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A153AB" w14:textId="7666C56F" w:rsidR="00000577" w:rsidRDefault="00467854">
      <w:pPr>
        <w:jc w:val="center"/>
        <w:rPr>
          <w:color w:val="366091"/>
        </w:rPr>
      </w:pPr>
      <w:r>
        <w:rPr>
          <w:b/>
          <w:color w:val="366091"/>
          <w:sz w:val="28"/>
          <w:szCs w:val="28"/>
        </w:rPr>
        <w:t>Introduction</w:t>
      </w:r>
    </w:p>
    <w:p w14:paraId="741390EC" w14:textId="77777777" w:rsidR="00000577" w:rsidRDefault="00467854">
      <w:r>
        <w:t xml:space="preserve">Since 1872 the collegiate fraternity and sorority experience at </w:t>
      </w:r>
      <w:r w:rsidR="00E129DD">
        <w:t>T</w:t>
      </w:r>
      <w:r>
        <w:t xml:space="preserve">he Pennsylvania State University </w:t>
      </w:r>
      <w:r w:rsidR="00E40087">
        <w:t xml:space="preserve">has given opportunities to add value </w:t>
      </w:r>
      <w:r w:rsidR="00CE79C9">
        <w:t xml:space="preserve">to </w:t>
      </w:r>
      <w:r w:rsidR="00E40087">
        <w:t>the undergraduate student experience</w:t>
      </w:r>
      <w:r>
        <w:t xml:space="preserve">. Founded upon basic principles that promote social, moral, and educational development, the fraternal experience provides opportunities for individual, organizational and institutional growth and success. </w:t>
      </w:r>
    </w:p>
    <w:p w14:paraId="2DABAAB7" w14:textId="3B1754F4" w:rsidR="00000577" w:rsidRDefault="00467854">
      <w:r>
        <w:t xml:space="preserve">The Pennsylvania State University recognizes that </w:t>
      </w:r>
      <w:r w:rsidR="003A71E3">
        <w:t xml:space="preserve">the </w:t>
      </w:r>
      <w:r>
        <w:t xml:space="preserve">fraternities and sororities </w:t>
      </w:r>
      <w:r w:rsidR="003A71E3">
        <w:t xml:space="preserve">governed by </w:t>
      </w:r>
      <w:r>
        <w:t xml:space="preserve">the four governing councils are </w:t>
      </w:r>
      <w:r w:rsidR="00D66077">
        <w:t>an important part of student life</w:t>
      </w:r>
      <w:r>
        <w:t xml:space="preserve"> and can have a positive impact within the fraternity and sorority and greater campus communit</w:t>
      </w:r>
      <w:r w:rsidR="00E129DD">
        <w:t>ies</w:t>
      </w:r>
      <w:r>
        <w:t>. However, the privilege of fraternities and sororities to exist at the University</w:t>
      </w:r>
      <w:r w:rsidR="003A71E3">
        <w:t xml:space="preserve"> as recognized student organizations</w:t>
      </w:r>
      <w:r>
        <w:t xml:space="preserve"> comes with a high level of responsibility.  </w:t>
      </w:r>
    </w:p>
    <w:p w14:paraId="2DC1076C" w14:textId="1C84F20F" w:rsidR="00A15CC6" w:rsidRDefault="006F7397">
      <w:r>
        <w:t>T</w:t>
      </w:r>
      <w:r w:rsidR="00467854">
        <w:t>he success of the institution’s fraternity and sorority community is a shared responsibility.  This responsibility is shared</w:t>
      </w:r>
      <w:r w:rsidR="003A71E3">
        <w:t>, in varying respects,</w:t>
      </w:r>
      <w:r w:rsidR="00467854">
        <w:t xml:space="preserve"> by collegiate members, fraternity and sorority chapters, the four governing councils, fraternity and sorority alumni, advisors, </w:t>
      </w:r>
      <w:r w:rsidR="003A71E3">
        <w:t xml:space="preserve">national and </w:t>
      </w:r>
      <w:r w:rsidR="00467854">
        <w:t xml:space="preserve">international organizations, and the University. The relationship between the institution and the fraternity and sorority community is one that must be mutually beneficial. </w:t>
      </w:r>
      <w:r w:rsidR="003A71E3">
        <w:t xml:space="preserve">In order to enhance and promote this mutually beneficial relationship and maximize the positive elements of the fraternity and sorority experience, the individual chapters and their officers and members, the governing councils and the University </w:t>
      </w:r>
      <w:r w:rsidR="008C0597">
        <w:t xml:space="preserve">wish to state their common expectations with respect to </w:t>
      </w:r>
      <w:r w:rsidR="00467854">
        <w:t>the</w:t>
      </w:r>
      <w:r w:rsidR="008C0597">
        <w:t>ir</w:t>
      </w:r>
      <w:r w:rsidR="000223CC">
        <w:t xml:space="preserve"> </w:t>
      </w:r>
      <w:r w:rsidR="00467854">
        <w:t>relationship</w:t>
      </w:r>
      <w:r w:rsidR="008C0597">
        <w:t>s.</w:t>
      </w:r>
    </w:p>
    <w:p w14:paraId="61468503" w14:textId="77777777" w:rsidR="00000577" w:rsidRDefault="00000577"/>
    <w:p w14:paraId="6969A891" w14:textId="77777777" w:rsidR="00A15CC6" w:rsidRDefault="00A15CC6">
      <w:pPr>
        <w:rPr>
          <w:b/>
          <w:color w:val="366091"/>
          <w:sz w:val="28"/>
          <w:szCs w:val="28"/>
        </w:rPr>
      </w:pPr>
      <w:r>
        <w:rPr>
          <w:b/>
          <w:color w:val="366091"/>
          <w:sz w:val="28"/>
          <w:szCs w:val="28"/>
        </w:rPr>
        <w:br w:type="page"/>
      </w:r>
    </w:p>
    <w:p w14:paraId="1574B2C5" w14:textId="77777777" w:rsidR="00000577" w:rsidRDefault="00467854">
      <w:pPr>
        <w:jc w:val="center"/>
        <w:rPr>
          <w:b/>
          <w:color w:val="366091"/>
          <w:sz w:val="28"/>
          <w:szCs w:val="28"/>
        </w:rPr>
      </w:pPr>
      <w:r>
        <w:rPr>
          <w:b/>
          <w:color w:val="366091"/>
          <w:sz w:val="28"/>
          <w:szCs w:val="28"/>
        </w:rPr>
        <w:lastRenderedPageBreak/>
        <w:t xml:space="preserve">Responsibilities of Individual Chapters </w:t>
      </w:r>
    </w:p>
    <w:p w14:paraId="101DBE0B" w14:textId="60B49DFF" w:rsidR="00000577" w:rsidRPr="00480526" w:rsidRDefault="00441FB3" w:rsidP="00480526">
      <w:pPr>
        <w:numPr>
          <w:ilvl w:val="0"/>
          <w:numId w:val="1"/>
        </w:numPr>
        <w:spacing w:after="0"/>
        <w:contextualSpacing/>
        <w:rPr>
          <w:rFonts w:asciiTheme="minorHAnsi" w:hAnsiTheme="minorHAnsi"/>
        </w:rPr>
      </w:pPr>
      <w:r w:rsidRPr="00480526">
        <w:rPr>
          <w:rFonts w:asciiTheme="minorHAnsi" w:hAnsiTheme="minorHAnsi"/>
        </w:rPr>
        <w:t>All chapters must a</w:t>
      </w:r>
      <w:r w:rsidR="00467854" w:rsidRPr="00480526">
        <w:rPr>
          <w:rFonts w:asciiTheme="minorHAnsi" w:hAnsiTheme="minorHAnsi"/>
        </w:rPr>
        <w:t>bide by any and all University and council policies, including, but not limited to, the Code of Conduct</w:t>
      </w:r>
      <w:r w:rsidR="00E129DD" w:rsidRPr="00480526">
        <w:rPr>
          <w:rFonts w:asciiTheme="minorHAnsi" w:hAnsiTheme="minorHAnsi"/>
        </w:rPr>
        <w:t>, Council</w:t>
      </w:r>
      <w:r w:rsidR="00D66077" w:rsidRPr="00480526">
        <w:rPr>
          <w:rFonts w:asciiTheme="minorHAnsi" w:hAnsiTheme="minorHAnsi"/>
        </w:rPr>
        <w:t xml:space="preserve"> </w:t>
      </w:r>
      <w:r w:rsidR="00467854" w:rsidRPr="00480526">
        <w:rPr>
          <w:rFonts w:asciiTheme="minorHAnsi" w:hAnsiTheme="minorHAnsi"/>
        </w:rPr>
        <w:t>Policies</w:t>
      </w:r>
      <w:r w:rsidR="000C6E03" w:rsidRPr="00480526">
        <w:rPr>
          <w:rFonts w:asciiTheme="minorHAnsi" w:hAnsiTheme="minorHAnsi"/>
        </w:rPr>
        <w:t xml:space="preserve">, </w:t>
      </w:r>
      <w:r w:rsidR="00BE01EC" w:rsidRPr="00480526">
        <w:rPr>
          <w:rFonts w:asciiTheme="minorHAnsi" w:hAnsiTheme="minorHAnsi"/>
        </w:rPr>
        <w:t>Student Organization Policies and Rules</w:t>
      </w:r>
      <w:r w:rsidR="00D9324E" w:rsidRPr="00480526">
        <w:rPr>
          <w:rFonts w:asciiTheme="minorHAnsi" w:hAnsiTheme="minorHAnsi"/>
        </w:rPr>
        <w:t>, and</w:t>
      </w:r>
      <w:r w:rsidR="008C0597" w:rsidRPr="00480526">
        <w:rPr>
          <w:rFonts w:asciiTheme="minorHAnsi" w:hAnsiTheme="minorHAnsi"/>
        </w:rPr>
        <w:t xml:space="preserve"> applicable</w:t>
      </w:r>
      <w:r w:rsidR="00467854" w:rsidRPr="00480526">
        <w:rPr>
          <w:rFonts w:asciiTheme="minorHAnsi" w:hAnsiTheme="minorHAnsi"/>
        </w:rPr>
        <w:t xml:space="preserve"> local, state, and federal laws</w:t>
      </w:r>
      <w:r w:rsidR="00BE70D7" w:rsidRPr="00480526">
        <w:rPr>
          <w:rFonts w:asciiTheme="minorHAnsi" w:hAnsiTheme="minorHAnsi"/>
        </w:rPr>
        <w:t>.</w:t>
      </w:r>
      <w:r w:rsidR="00467854" w:rsidRPr="00480526">
        <w:rPr>
          <w:rFonts w:asciiTheme="minorHAnsi" w:hAnsiTheme="minorHAnsi"/>
        </w:rPr>
        <w:t xml:space="preserve"> </w:t>
      </w:r>
    </w:p>
    <w:p w14:paraId="60107666" w14:textId="4AAA5EB8" w:rsidR="008C0597" w:rsidRPr="00480526" w:rsidRDefault="00441FB3" w:rsidP="00480526">
      <w:pPr>
        <w:numPr>
          <w:ilvl w:val="0"/>
          <w:numId w:val="1"/>
        </w:numPr>
        <w:spacing w:after="0"/>
        <w:contextualSpacing/>
        <w:rPr>
          <w:rFonts w:asciiTheme="minorHAnsi" w:hAnsiTheme="minorHAnsi"/>
        </w:rPr>
      </w:pPr>
      <w:r w:rsidRPr="00480526">
        <w:rPr>
          <w:rFonts w:asciiTheme="minorHAnsi" w:hAnsiTheme="minorHAnsi"/>
        </w:rPr>
        <w:t>All chapters must s</w:t>
      </w:r>
      <w:r w:rsidR="00BE70D7" w:rsidRPr="00480526">
        <w:rPr>
          <w:rFonts w:asciiTheme="minorHAnsi" w:hAnsiTheme="minorHAnsi"/>
        </w:rPr>
        <w:t xml:space="preserve">ubmit new member education plans to the Office of Fraternity and Sorority Life </w:t>
      </w:r>
      <w:r w:rsidR="000C6E03" w:rsidRPr="00480526">
        <w:rPr>
          <w:rFonts w:asciiTheme="minorHAnsi" w:hAnsiTheme="minorHAnsi"/>
        </w:rPr>
        <w:t xml:space="preserve">(OFSL) </w:t>
      </w:r>
      <w:r w:rsidR="00BE70D7" w:rsidRPr="00480526">
        <w:rPr>
          <w:rFonts w:asciiTheme="minorHAnsi" w:hAnsiTheme="minorHAnsi"/>
        </w:rPr>
        <w:t xml:space="preserve">each semester. </w:t>
      </w:r>
    </w:p>
    <w:p w14:paraId="729B0F0D" w14:textId="4E14FCCD" w:rsidR="008C0597" w:rsidRPr="00480526" w:rsidRDefault="00441FB3" w:rsidP="00480526">
      <w:pPr>
        <w:numPr>
          <w:ilvl w:val="0"/>
          <w:numId w:val="1"/>
        </w:numPr>
        <w:spacing w:after="0"/>
        <w:contextualSpacing/>
        <w:rPr>
          <w:rFonts w:asciiTheme="minorHAnsi" w:hAnsiTheme="minorHAnsi"/>
        </w:rPr>
      </w:pPr>
      <w:r w:rsidRPr="00480526">
        <w:rPr>
          <w:rFonts w:asciiTheme="minorHAnsi" w:hAnsiTheme="minorHAnsi"/>
        </w:rPr>
        <w:t>All chapters must a</w:t>
      </w:r>
      <w:r w:rsidR="00BE70D7" w:rsidRPr="00480526">
        <w:rPr>
          <w:rFonts w:asciiTheme="minorHAnsi" w:hAnsiTheme="minorHAnsi"/>
        </w:rPr>
        <w:t xml:space="preserve">dhere to </w:t>
      </w:r>
      <w:r w:rsidR="008C0597" w:rsidRPr="00480526">
        <w:rPr>
          <w:rFonts w:asciiTheme="minorHAnsi" w:hAnsiTheme="minorHAnsi"/>
        </w:rPr>
        <w:t xml:space="preserve">applicable national and/or </w:t>
      </w:r>
      <w:r w:rsidR="00BE70D7" w:rsidRPr="00480526">
        <w:rPr>
          <w:rFonts w:asciiTheme="minorHAnsi" w:hAnsiTheme="minorHAnsi"/>
        </w:rPr>
        <w:t>international organization’s new member program</w:t>
      </w:r>
      <w:r w:rsidR="008C0597" w:rsidRPr="00480526">
        <w:rPr>
          <w:rFonts w:asciiTheme="minorHAnsi" w:hAnsiTheme="minorHAnsi"/>
        </w:rPr>
        <w:t xml:space="preserve">.  </w:t>
      </w:r>
    </w:p>
    <w:p w14:paraId="419D6A6C" w14:textId="58B6258B" w:rsidR="008C0597" w:rsidRPr="00480526" w:rsidRDefault="00441FB3" w:rsidP="00480526">
      <w:pPr>
        <w:numPr>
          <w:ilvl w:val="0"/>
          <w:numId w:val="1"/>
        </w:numPr>
        <w:spacing w:after="0"/>
        <w:contextualSpacing/>
        <w:rPr>
          <w:rFonts w:asciiTheme="minorHAnsi" w:hAnsiTheme="minorHAnsi"/>
        </w:rPr>
      </w:pPr>
      <w:r w:rsidRPr="00480526">
        <w:rPr>
          <w:rFonts w:asciiTheme="minorHAnsi" w:hAnsiTheme="minorHAnsi"/>
        </w:rPr>
        <w:t>All chapters must i</w:t>
      </w:r>
      <w:r w:rsidR="008C0597" w:rsidRPr="00480526">
        <w:rPr>
          <w:rFonts w:asciiTheme="minorHAnsi" w:hAnsiTheme="minorHAnsi"/>
        </w:rPr>
        <w:t>nitiate new members</w:t>
      </w:r>
      <w:r w:rsidR="00BE70D7" w:rsidRPr="00480526">
        <w:rPr>
          <w:rFonts w:asciiTheme="minorHAnsi" w:hAnsiTheme="minorHAnsi"/>
        </w:rPr>
        <w:t xml:space="preserve"> in accordance with </w:t>
      </w:r>
      <w:r w:rsidR="008C0597" w:rsidRPr="00480526">
        <w:rPr>
          <w:rFonts w:asciiTheme="minorHAnsi" w:hAnsiTheme="minorHAnsi"/>
        </w:rPr>
        <w:t>applicable</w:t>
      </w:r>
      <w:r w:rsidR="00BE70D7" w:rsidRPr="00480526">
        <w:rPr>
          <w:rFonts w:asciiTheme="minorHAnsi" w:hAnsiTheme="minorHAnsi"/>
        </w:rPr>
        <w:t xml:space="preserve"> </w:t>
      </w:r>
      <w:r w:rsidR="008C0597" w:rsidRPr="00480526">
        <w:rPr>
          <w:rFonts w:asciiTheme="minorHAnsi" w:hAnsiTheme="minorHAnsi"/>
        </w:rPr>
        <w:t xml:space="preserve">national and/or </w:t>
      </w:r>
      <w:r w:rsidR="00BE70D7" w:rsidRPr="00480526">
        <w:rPr>
          <w:rFonts w:asciiTheme="minorHAnsi" w:hAnsiTheme="minorHAnsi"/>
        </w:rPr>
        <w:t xml:space="preserve">international </w:t>
      </w:r>
      <w:r w:rsidR="00431A30" w:rsidRPr="00480526">
        <w:rPr>
          <w:rFonts w:asciiTheme="minorHAnsi" w:hAnsiTheme="minorHAnsi"/>
        </w:rPr>
        <w:t xml:space="preserve">and University </w:t>
      </w:r>
      <w:r w:rsidR="00BE70D7" w:rsidRPr="00480526">
        <w:rPr>
          <w:rFonts w:asciiTheme="minorHAnsi" w:hAnsiTheme="minorHAnsi"/>
        </w:rPr>
        <w:t xml:space="preserve">guidelines by the date established by the </w:t>
      </w:r>
      <w:r w:rsidR="000C6E03" w:rsidRPr="00480526">
        <w:rPr>
          <w:rFonts w:asciiTheme="minorHAnsi" w:hAnsiTheme="minorHAnsi"/>
        </w:rPr>
        <w:t>OFSL</w:t>
      </w:r>
      <w:r w:rsidR="00BE70D7" w:rsidRPr="00480526">
        <w:rPr>
          <w:rFonts w:asciiTheme="minorHAnsi" w:hAnsiTheme="minorHAnsi"/>
        </w:rPr>
        <w:t xml:space="preserve">. </w:t>
      </w:r>
      <w:r w:rsidR="008C0597" w:rsidRPr="00480526">
        <w:rPr>
          <w:rFonts w:asciiTheme="minorHAnsi" w:hAnsiTheme="minorHAnsi"/>
        </w:rPr>
        <w:t xml:space="preserve">  </w:t>
      </w:r>
      <w:r w:rsidR="00BE70D7" w:rsidRPr="00480526">
        <w:rPr>
          <w:rFonts w:asciiTheme="minorHAnsi" w:hAnsiTheme="minorHAnsi"/>
        </w:rPr>
        <w:t xml:space="preserve">No </w:t>
      </w:r>
      <w:r w:rsidR="008C0597" w:rsidRPr="00480526">
        <w:rPr>
          <w:rFonts w:asciiTheme="minorHAnsi" w:hAnsiTheme="minorHAnsi"/>
        </w:rPr>
        <w:t>initiation activities may occur after such date</w:t>
      </w:r>
      <w:r w:rsidR="00BE70D7" w:rsidRPr="00480526">
        <w:rPr>
          <w:rFonts w:asciiTheme="minorHAnsi" w:hAnsiTheme="minorHAnsi"/>
        </w:rPr>
        <w:t xml:space="preserve">. </w:t>
      </w:r>
    </w:p>
    <w:p w14:paraId="14003E45" w14:textId="6F0F674F" w:rsidR="00BE70D7" w:rsidRPr="00480526" w:rsidRDefault="00441FB3" w:rsidP="00480526">
      <w:pPr>
        <w:numPr>
          <w:ilvl w:val="0"/>
          <w:numId w:val="1"/>
        </w:numPr>
        <w:spacing w:after="0"/>
        <w:contextualSpacing/>
        <w:rPr>
          <w:rFonts w:asciiTheme="minorHAnsi" w:hAnsiTheme="minorHAnsi"/>
        </w:rPr>
      </w:pPr>
      <w:r w:rsidRPr="00480526">
        <w:rPr>
          <w:rFonts w:asciiTheme="minorHAnsi" w:hAnsiTheme="minorHAnsi"/>
        </w:rPr>
        <w:t>All chapters must p</w:t>
      </w:r>
      <w:r w:rsidR="00BE70D7" w:rsidRPr="00480526">
        <w:rPr>
          <w:rFonts w:asciiTheme="minorHAnsi" w:hAnsiTheme="minorHAnsi"/>
        </w:rPr>
        <w:t>articipate in specific educational opportunities:</w:t>
      </w:r>
    </w:p>
    <w:p w14:paraId="68619749" w14:textId="0146E4EA" w:rsidR="00BE70D7" w:rsidRPr="00480526" w:rsidRDefault="00BE70D7" w:rsidP="00480526">
      <w:pPr>
        <w:numPr>
          <w:ilvl w:val="1"/>
          <w:numId w:val="1"/>
        </w:numPr>
        <w:spacing w:after="0"/>
        <w:contextualSpacing/>
        <w:rPr>
          <w:rFonts w:asciiTheme="minorHAnsi" w:hAnsiTheme="minorHAnsi"/>
        </w:rPr>
      </w:pPr>
      <w:r w:rsidRPr="00480526">
        <w:rPr>
          <w:rFonts w:asciiTheme="minorHAnsi" w:hAnsiTheme="minorHAnsi"/>
        </w:rPr>
        <w:t xml:space="preserve">New members shall participate in </w:t>
      </w:r>
      <w:r w:rsidR="000C6E03" w:rsidRPr="00480526">
        <w:rPr>
          <w:rFonts w:asciiTheme="minorHAnsi" w:hAnsiTheme="minorHAnsi"/>
        </w:rPr>
        <w:t>OFSL</w:t>
      </w:r>
      <w:r w:rsidRPr="00480526">
        <w:rPr>
          <w:rFonts w:asciiTheme="minorHAnsi" w:hAnsiTheme="minorHAnsi"/>
        </w:rPr>
        <w:t>-sponsored educational programs and trainings.</w:t>
      </w:r>
    </w:p>
    <w:p w14:paraId="02F5AA88" w14:textId="051E83C4" w:rsidR="00BE70D7" w:rsidRPr="00480526" w:rsidRDefault="00BE70D7" w:rsidP="00480526">
      <w:pPr>
        <w:numPr>
          <w:ilvl w:val="1"/>
          <w:numId w:val="1"/>
        </w:numPr>
        <w:spacing w:after="0"/>
        <w:contextualSpacing/>
        <w:rPr>
          <w:rFonts w:asciiTheme="minorHAnsi" w:hAnsiTheme="minorHAnsi"/>
        </w:rPr>
      </w:pPr>
      <w:r w:rsidRPr="00480526">
        <w:rPr>
          <w:rFonts w:asciiTheme="minorHAnsi" w:hAnsiTheme="minorHAnsi"/>
        </w:rPr>
        <w:t xml:space="preserve">Officers shall participate in the </w:t>
      </w:r>
      <w:r w:rsidR="000C6E03" w:rsidRPr="00480526">
        <w:rPr>
          <w:rFonts w:asciiTheme="minorHAnsi" w:hAnsiTheme="minorHAnsi"/>
        </w:rPr>
        <w:t>OFSL</w:t>
      </w:r>
      <w:r w:rsidRPr="00480526">
        <w:rPr>
          <w:rFonts w:asciiTheme="minorHAnsi" w:hAnsiTheme="minorHAnsi"/>
        </w:rPr>
        <w:t xml:space="preserve"> -sponsored Officer Academy and shall receive additional yearly training as needed.</w:t>
      </w:r>
    </w:p>
    <w:p w14:paraId="259BE32C" w14:textId="0DA3521A" w:rsidR="00BE70D7" w:rsidRPr="00480526" w:rsidRDefault="00441FB3" w:rsidP="00480526">
      <w:pPr>
        <w:numPr>
          <w:ilvl w:val="0"/>
          <w:numId w:val="1"/>
        </w:numPr>
        <w:contextualSpacing/>
        <w:rPr>
          <w:rFonts w:asciiTheme="minorHAnsi" w:hAnsiTheme="minorHAnsi"/>
        </w:rPr>
      </w:pPr>
      <w:r w:rsidRPr="00480526">
        <w:rPr>
          <w:rFonts w:asciiTheme="minorHAnsi" w:hAnsiTheme="minorHAnsi"/>
        </w:rPr>
        <w:t>All chapters must p</w:t>
      </w:r>
      <w:r w:rsidR="00BE70D7" w:rsidRPr="00480526">
        <w:rPr>
          <w:rFonts w:asciiTheme="minorHAnsi" w:hAnsiTheme="minorHAnsi"/>
        </w:rPr>
        <w:t>articipate and strive to excel in the yearly Standards of Excellence process as noted in the Standards of Excellence Operations Guide.</w:t>
      </w:r>
    </w:p>
    <w:p w14:paraId="6866D890" w14:textId="5BB83E7C" w:rsidR="001A7BDA" w:rsidRPr="00480526" w:rsidRDefault="00441FB3" w:rsidP="00480526">
      <w:pPr>
        <w:numPr>
          <w:ilvl w:val="0"/>
          <w:numId w:val="1"/>
        </w:numPr>
        <w:contextualSpacing/>
        <w:rPr>
          <w:rFonts w:asciiTheme="minorHAnsi" w:hAnsiTheme="minorHAnsi"/>
        </w:rPr>
      </w:pPr>
      <w:r w:rsidRPr="00480526">
        <w:rPr>
          <w:rFonts w:asciiTheme="minorHAnsi" w:hAnsiTheme="minorHAnsi"/>
        </w:rPr>
        <w:t>All chapters must n</w:t>
      </w:r>
      <w:r w:rsidR="001A7BDA" w:rsidRPr="00480526">
        <w:rPr>
          <w:rFonts w:asciiTheme="minorHAnsi" w:hAnsiTheme="minorHAnsi"/>
        </w:rPr>
        <w:t xml:space="preserve">ot permit any individual to participate in any chapter activities </w:t>
      </w:r>
      <w:proofErr w:type="gramStart"/>
      <w:r w:rsidR="001A7BDA" w:rsidRPr="00480526">
        <w:rPr>
          <w:rFonts w:asciiTheme="minorHAnsi" w:hAnsiTheme="minorHAnsi"/>
        </w:rPr>
        <w:t>who</w:t>
      </w:r>
      <w:proofErr w:type="gramEnd"/>
      <w:r w:rsidR="001A7BDA" w:rsidRPr="00480526">
        <w:rPr>
          <w:rFonts w:asciiTheme="minorHAnsi" w:hAnsiTheme="minorHAnsi"/>
        </w:rPr>
        <w:t xml:space="preserve"> has not paid his or </w:t>
      </w:r>
      <w:r w:rsidR="001927EB" w:rsidRPr="00480526">
        <w:rPr>
          <w:rFonts w:asciiTheme="minorHAnsi" w:hAnsiTheme="minorHAnsi"/>
        </w:rPr>
        <w:t>her Greek Membership F</w:t>
      </w:r>
      <w:r w:rsidR="001A7BDA" w:rsidRPr="00480526">
        <w:rPr>
          <w:rFonts w:asciiTheme="minorHAnsi" w:hAnsiTheme="minorHAnsi"/>
        </w:rPr>
        <w:t>ee and signed a copy of this Statement.</w:t>
      </w:r>
    </w:p>
    <w:p w14:paraId="4C8F0B64" w14:textId="675832EB" w:rsidR="00BE70D7" w:rsidRPr="00480526" w:rsidRDefault="00441FB3" w:rsidP="00480526">
      <w:pPr>
        <w:numPr>
          <w:ilvl w:val="0"/>
          <w:numId w:val="1"/>
        </w:numPr>
        <w:contextualSpacing/>
        <w:rPr>
          <w:rFonts w:asciiTheme="minorHAnsi" w:hAnsiTheme="minorHAnsi"/>
        </w:rPr>
      </w:pPr>
      <w:r w:rsidRPr="00430010">
        <w:rPr>
          <w:rFonts w:asciiTheme="minorHAnsi" w:hAnsiTheme="minorHAnsi"/>
          <w:color w:val="auto"/>
        </w:rPr>
        <w:t xml:space="preserve">All chapters </w:t>
      </w:r>
      <w:r w:rsidR="00FE5E72" w:rsidRPr="00430010">
        <w:rPr>
          <w:rFonts w:asciiTheme="minorHAnsi" w:hAnsiTheme="minorHAnsi"/>
          <w:color w:val="auto"/>
        </w:rPr>
        <w:t xml:space="preserve">shall secure authorization for and not impede the </w:t>
      </w:r>
      <w:r w:rsidR="001A7BDA" w:rsidRPr="00430010">
        <w:rPr>
          <w:rFonts w:asciiTheme="minorHAnsi" w:hAnsiTheme="minorHAnsi"/>
          <w:color w:val="auto"/>
        </w:rPr>
        <w:t>University monitors</w:t>
      </w:r>
      <w:r w:rsidR="00FE5E72" w:rsidRPr="00430010">
        <w:rPr>
          <w:rFonts w:asciiTheme="minorHAnsi" w:hAnsiTheme="minorHAnsi"/>
          <w:color w:val="auto"/>
        </w:rPr>
        <w:t>’</w:t>
      </w:r>
      <w:r w:rsidR="001A7BDA" w:rsidRPr="00430010">
        <w:rPr>
          <w:rFonts w:asciiTheme="minorHAnsi" w:hAnsiTheme="minorHAnsi"/>
          <w:color w:val="auto"/>
        </w:rPr>
        <w:t xml:space="preserve"> </w:t>
      </w:r>
      <w:r w:rsidR="00BE70D7" w:rsidRPr="00430010">
        <w:rPr>
          <w:rFonts w:asciiTheme="minorHAnsi" w:hAnsiTheme="minorHAnsi"/>
          <w:color w:val="auto"/>
        </w:rPr>
        <w:t>access to all</w:t>
      </w:r>
      <w:r w:rsidR="00BE70D7" w:rsidRPr="00480526">
        <w:rPr>
          <w:rFonts w:asciiTheme="minorHAnsi" w:hAnsiTheme="minorHAnsi"/>
          <w:color w:val="auto"/>
        </w:rPr>
        <w:t xml:space="preserve"> common areas of the chapter facilities </w:t>
      </w:r>
      <w:r w:rsidR="001A7BDA" w:rsidRPr="00480526">
        <w:rPr>
          <w:rFonts w:asciiTheme="minorHAnsi" w:hAnsiTheme="minorHAnsi"/>
          <w:color w:val="auto"/>
        </w:rPr>
        <w:t>upon request</w:t>
      </w:r>
      <w:r w:rsidRPr="00480526">
        <w:rPr>
          <w:rFonts w:asciiTheme="minorHAnsi" w:hAnsiTheme="minorHAnsi"/>
          <w:color w:val="auto"/>
        </w:rPr>
        <w:t xml:space="preserve"> </w:t>
      </w:r>
      <w:r w:rsidR="00802C03" w:rsidRPr="00480526">
        <w:rPr>
          <w:rFonts w:asciiTheme="minorHAnsi" w:hAnsiTheme="minorHAnsi"/>
          <w:color w:val="auto"/>
        </w:rPr>
        <w:t xml:space="preserve">if a chapter has </w:t>
      </w:r>
      <w:r w:rsidRPr="00480526">
        <w:rPr>
          <w:rFonts w:asciiTheme="minorHAnsi" w:hAnsiTheme="minorHAnsi"/>
          <w:color w:val="auto"/>
        </w:rPr>
        <w:t>housing.</w:t>
      </w:r>
      <w:r w:rsidR="00D03326" w:rsidRPr="00480526">
        <w:rPr>
          <w:rFonts w:asciiTheme="minorHAnsi" w:hAnsiTheme="minorHAnsi"/>
          <w:color w:val="auto"/>
        </w:rPr>
        <w:t xml:space="preserve">  </w:t>
      </w:r>
      <w:r w:rsidR="00D03326" w:rsidRPr="00480526">
        <w:rPr>
          <w:rFonts w:asciiTheme="minorHAnsi" w:hAnsiTheme="minorHAnsi" w:cs="Arial"/>
          <w:shd w:val="clear" w:color="auto" w:fill="FCFDFE"/>
        </w:rPr>
        <w:t>Common</w:t>
      </w:r>
      <w:r w:rsidR="005945CB" w:rsidRPr="00480526">
        <w:rPr>
          <w:rFonts w:asciiTheme="minorHAnsi" w:hAnsiTheme="minorHAnsi" w:cs="Arial"/>
          <w:shd w:val="clear" w:color="auto" w:fill="FCFDFE"/>
        </w:rPr>
        <w:t xml:space="preserve"> area</w:t>
      </w:r>
      <w:r w:rsidR="00D03326" w:rsidRPr="00480526">
        <w:rPr>
          <w:rFonts w:asciiTheme="minorHAnsi" w:hAnsiTheme="minorHAnsi" w:cs="Arial"/>
          <w:shd w:val="clear" w:color="auto" w:fill="FCFDFE"/>
        </w:rPr>
        <w:t xml:space="preserve"> is understood to be that portion of the building that is used by and intended to benefit all residents of the facility and their invitees.  It does not include private areas, such as bedrooms and accompanying bathrooms, or the hallways that ad</w:t>
      </w:r>
      <w:r w:rsidR="005945CB" w:rsidRPr="00480526">
        <w:rPr>
          <w:rFonts w:asciiTheme="minorHAnsi" w:hAnsiTheme="minorHAnsi" w:cs="Arial"/>
          <w:shd w:val="clear" w:color="auto" w:fill="FCFDFE"/>
        </w:rPr>
        <w:t>join them</w:t>
      </w:r>
      <w:r w:rsidR="00D03326" w:rsidRPr="00480526">
        <w:rPr>
          <w:rFonts w:asciiTheme="minorHAnsi" w:hAnsiTheme="minorHAnsi" w:cs="Arial"/>
          <w:shd w:val="clear" w:color="auto" w:fill="FCFDFE"/>
        </w:rPr>
        <w:t xml:space="preserve">.   Common </w:t>
      </w:r>
      <w:r w:rsidR="005945CB" w:rsidRPr="00480526">
        <w:rPr>
          <w:rFonts w:asciiTheme="minorHAnsi" w:hAnsiTheme="minorHAnsi" w:cs="Arial"/>
          <w:shd w:val="clear" w:color="auto" w:fill="FCFDFE"/>
        </w:rPr>
        <w:t xml:space="preserve">areas </w:t>
      </w:r>
      <w:r w:rsidR="00431A30" w:rsidRPr="00480526">
        <w:rPr>
          <w:rFonts w:asciiTheme="minorHAnsi" w:hAnsiTheme="minorHAnsi" w:cs="Arial"/>
          <w:shd w:val="clear" w:color="auto" w:fill="FCFDFE"/>
        </w:rPr>
        <w:t>typically include</w:t>
      </w:r>
      <w:r w:rsidR="00D03326" w:rsidRPr="00480526">
        <w:rPr>
          <w:rFonts w:asciiTheme="minorHAnsi" w:hAnsiTheme="minorHAnsi" w:cs="Arial"/>
          <w:shd w:val="clear" w:color="auto" w:fill="FCFDFE"/>
        </w:rPr>
        <w:t xml:space="preserve"> gathering spaces, such as foyers, lounges, dining areas, and des</w:t>
      </w:r>
      <w:r w:rsidR="005945CB" w:rsidRPr="00480526">
        <w:rPr>
          <w:rFonts w:asciiTheme="minorHAnsi" w:hAnsiTheme="minorHAnsi" w:cs="Arial"/>
          <w:shd w:val="clear" w:color="auto" w:fill="FCFDFE"/>
        </w:rPr>
        <w:t xml:space="preserve">ignated social or party spaces, as well </w:t>
      </w:r>
      <w:bookmarkStart w:id="0" w:name="_GoBack"/>
      <w:bookmarkEnd w:id="0"/>
      <w:r w:rsidR="005945CB" w:rsidRPr="00480526">
        <w:rPr>
          <w:rFonts w:asciiTheme="minorHAnsi" w:hAnsiTheme="minorHAnsi" w:cs="Arial"/>
          <w:shd w:val="clear" w:color="auto" w:fill="FCFDFE"/>
        </w:rPr>
        <w:t>as the facility’s main kitchen.</w:t>
      </w:r>
    </w:p>
    <w:p w14:paraId="26B4D791" w14:textId="2DCE77AA" w:rsidR="00000577" w:rsidRPr="00480526" w:rsidRDefault="00441FB3" w:rsidP="00480526">
      <w:pPr>
        <w:numPr>
          <w:ilvl w:val="0"/>
          <w:numId w:val="1"/>
        </w:numPr>
        <w:spacing w:after="0"/>
        <w:contextualSpacing/>
        <w:rPr>
          <w:rFonts w:asciiTheme="minorHAnsi" w:hAnsiTheme="minorHAnsi"/>
        </w:rPr>
      </w:pPr>
      <w:r w:rsidRPr="00480526">
        <w:rPr>
          <w:rFonts w:asciiTheme="minorHAnsi" w:hAnsiTheme="minorHAnsi"/>
        </w:rPr>
        <w:t>All chapters must h</w:t>
      </w:r>
      <w:r w:rsidR="00467854" w:rsidRPr="00480526">
        <w:rPr>
          <w:rFonts w:asciiTheme="minorHAnsi" w:hAnsiTheme="minorHAnsi"/>
        </w:rPr>
        <w:t xml:space="preserve">ave one or more official Chapter Advisors approved by their </w:t>
      </w:r>
      <w:r w:rsidR="001A7BDA" w:rsidRPr="00480526">
        <w:rPr>
          <w:rFonts w:asciiTheme="minorHAnsi" w:hAnsiTheme="minorHAnsi"/>
        </w:rPr>
        <w:t xml:space="preserve">national or </w:t>
      </w:r>
      <w:r w:rsidR="00467854" w:rsidRPr="00480526">
        <w:rPr>
          <w:rFonts w:asciiTheme="minorHAnsi" w:hAnsiTheme="minorHAnsi"/>
        </w:rPr>
        <w:t xml:space="preserve">international organization. Where no </w:t>
      </w:r>
      <w:r w:rsidR="001A7BDA" w:rsidRPr="00480526">
        <w:rPr>
          <w:rFonts w:asciiTheme="minorHAnsi" w:hAnsiTheme="minorHAnsi"/>
        </w:rPr>
        <w:t xml:space="preserve">national or </w:t>
      </w:r>
      <w:r w:rsidR="00467854" w:rsidRPr="00480526">
        <w:rPr>
          <w:rFonts w:asciiTheme="minorHAnsi" w:hAnsiTheme="minorHAnsi"/>
        </w:rPr>
        <w:t xml:space="preserve">international organization exists, an organization must meet the Chapter Advisor requirements of </w:t>
      </w:r>
      <w:r w:rsidR="00E129DD" w:rsidRPr="00480526">
        <w:rPr>
          <w:rFonts w:asciiTheme="minorHAnsi" w:hAnsiTheme="minorHAnsi"/>
        </w:rPr>
        <w:t xml:space="preserve">recognized </w:t>
      </w:r>
      <w:r w:rsidR="00467854" w:rsidRPr="00480526">
        <w:rPr>
          <w:rFonts w:asciiTheme="minorHAnsi" w:hAnsiTheme="minorHAnsi"/>
        </w:rPr>
        <w:t>student organizations.</w:t>
      </w:r>
    </w:p>
    <w:p w14:paraId="1FE86540" w14:textId="654CE6FC" w:rsidR="00B91390" w:rsidRPr="00480526" w:rsidRDefault="00B91390" w:rsidP="00480526">
      <w:pPr>
        <w:numPr>
          <w:ilvl w:val="0"/>
          <w:numId w:val="1"/>
        </w:numPr>
        <w:spacing w:after="0"/>
        <w:contextualSpacing/>
        <w:rPr>
          <w:rFonts w:asciiTheme="minorHAnsi" w:hAnsiTheme="minorHAnsi"/>
          <w:color w:val="auto"/>
        </w:rPr>
      </w:pPr>
      <w:r w:rsidRPr="00480526">
        <w:rPr>
          <w:rFonts w:asciiTheme="minorHAnsi" w:hAnsiTheme="minorHAnsi"/>
          <w:color w:val="auto"/>
        </w:rPr>
        <w:t>All chapters must ensure that their faculty/staff advisors have acknowledged the responsibilities of being an advisor to a recognized student organization at Penn State.</w:t>
      </w:r>
    </w:p>
    <w:p w14:paraId="02BEA029" w14:textId="22A014C3" w:rsidR="00000577" w:rsidRPr="00480526" w:rsidRDefault="00441FB3" w:rsidP="00480526">
      <w:pPr>
        <w:numPr>
          <w:ilvl w:val="0"/>
          <w:numId w:val="1"/>
        </w:numPr>
        <w:spacing w:after="0"/>
        <w:contextualSpacing/>
        <w:rPr>
          <w:rFonts w:asciiTheme="minorHAnsi" w:hAnsiTheme="minorHAnsi"/>
        </w:rPr>
      </w:pPr>
      <w:r w:rsidRPr="00480526">
        <w:rPr>
          <w:rFonts w:asciiTheme="minorHAnsi" w:hAnsiTheme="minorHAnsi"/>
        </w:rPr>
        <w:t>All chapters must k</w:t>
      </w:r>
      <w:r w:rsidR="00467854" w:rsidRPr="00480526">
        <w:rPr>
          <w:rFonts w:asciiTheme="minorHAnsi" w:hAnsiTheme="minorHAnsi"/>
        </w:rPr>
        <w:t>eep up-to-date rosters with the</w:t>
      </w:r>
      <w:r w:rsidRPr="00480526">
        <w:rPr>
          <w:rFonts w:asciiTheme="minorHAnsi" w:hAnsiTheme="minorHAnsi"/>
        </w:rPr>
        <w:t xml:space="preserve"> OFSL</w:t>
      </w:r>
      <w:r w:rsidR="00467854" w:rsidRPr="00480526">
        <w:rPr>
          <w:rFonts w:asciiTheme="minorHAnsi" w:hAnsiTheme="minorHAnsi"/>
        </w:rPr>
        <w:t>, including up-to-date membership, officer, advisor, and house corporation rosters.</w:t>
      </w:r>
    </w:p>
    <w:p w14:paraId="6612E723" w14:textId="336C2C04" w:rsidR="00000577" w:rsidRPr="00480526" w:rsidRDefault="00467854" w:rsidP="00480526">
      <w:pPr>
        <w:numPr>
          <w:ilvl w:val="1"/>
          <w:numId w:val="1"/>
        </w:numPr>
        <w:spacing w:after="0"/>
        <w:contextualSpacing/>
        <w:rPr>
          <w:rFonts w:asciiTheme="minorHAnsi" w:hAnsiTheme="minorHAnsi"/>
        </w:rPr>
      </w:pPr>
      <w:r w:rsidRPr="00480526">
        <w:rPr>
          <w:rFonts w:asciiTheme="minorHAnsi" w:hAnsiTheme="minorHAnsi"/>
        </w:rPr>
        <w:t>For academic reporting purposes, chapters must have academic release forms for each member and new member on file with</w:t>
      </w:r>
      <w:r w:rsidR="00441FB3" w:rsidRPr="00480526">
        <w:rPr>
          <w:rFonts w:asciiTheme="minorHAnsi" w:hAnsiTheme="minorHAnsi"/>
        </w:rPr>
        <w:t xml:space="preserve"> the OFSL</w:t>
      </w:r>
      <w:r w:rsidRPr="00480526">
        <w:rPr>
          <w:rFonts w:asciiTheme="minorHAnsi" w:hAnsiTheme="minorHAnsi"/>
        </w:rPr>
        <w:t>.</w:t>
      </w:r>
    </w:p>
    <w:p w14:paraId="0025BF61" w14:textId="4E6E1342" w:rsidR="000223CC" w:rsidRPr="00480526" w:rsidRDefault="00802C03" w:rsidP="00480526">
      <w:pPr>
        <w:numPr>
          <w:ilvl w:val="0"/>
          <w:numId w:val="1"/>
        </w:numPr>
        <w:spacing w:after="0"/>
        <w:contextualSpacing/>
        <w:rPr>
          <w:rFonts w:asciiTheme="minorHAnsi" w:hAnsiTheme="minorHAnsi"/>
          <w:b/>
          <w:color w:val="366091"/>
        </w:rPr>
      </w:pPr>
      <w:r w:rsidRPr="00480526">
        <w:rPr>
          <w:rFonts w:asciiTheme="minorHAnsi" w:hAnsiTheme="minorHAnsi"/>
        </w:rPr>
        <w:t>All chapters must m</w:t>
      </w:r>
      <w:r w:rsidR="00467854" w:rsidRPr="00480526">
        <w:rPr>
          <w:rFonts w:asciiTheme="minorHAnsi" w:hAnsiTheme="minorHAnsi"/>
        </w:rPr>
        <w:t xml:space="preserve">aintain insurance with at least a two-million dollar general aggregate and a one million dollar per occurrence liability policy </w:t>
      </w:r>
      <w:r w:rsidR="00E129DD" w:rsidRPr="00480526">
        <w:rPr>
          <w:rFonts w:asciiTheme="minorHAnsi" w:hAnsiTheme="minorHAnsi"/>
        </w:rPr>
        <w:t xml:space="preserve">and list </w:t>
      </w:r>
      <w:r w:rsidR="00467854" w:rsidRPr="00480526">
        <w:rPr>
          <w:rFonts w:asciiTheme="minorHAnsi" w:hAnsiTheme="minorHAnsi"/>
        </w:rPr>
        <w:t>The Pennsylvania State University as</w:t>
      </w:r>
      <w:r w:rsidR="00480526" w:rsidRPr="00480526">
        <w:rPr>
          <w:rFonts w:asciiTheme="minorHAnsi" w:hAnsiTheme="minorHAnsi"/>
        </w:rPr>
        <w:t xml:space="preserve"> </w:t>
      </w:r>
      <w:r w:rsidR="00467854" w:rsidRPr="00480526">
        <w:rPr>
          <w:rFonts w:asciiTheme="minorHAnsi" w:hAnsiTheme="minorHAnsi"/>
        </w:rPr>
        <w:t>additional insured</w:t>
      </w:r>
      <w:r w:rsidR="00E129DD" w:rsidRPr="00480526">
        <w:rPr>
          <w:rFonts w:asciiTheme="minorHAnsi" w:hAnsiTheme="minorHAnsi"/>
        </w:rPr>
        <w:t>.</w:t>
      </w:r>
      <w:r w:rsidR="00467854" w:rsidRPr="00480526">
        <w:rPr>
          <w:rFonts w:asciiTheme="minorHAnsi" w:hAnsiTheme="minorHAnsi"/>
        </w:rPr>
        <w:t>”</w:t>
      </w:r>
      <w:r w:rsidR="00853FE6" w:rsidRPr="00480526">
        <w:rPr>
          <w:rFonts w:asciiTheme="minorHAnsi" w:hAnsiTheme="minorHAnsi"/>
        </w:rPr>
        <w:t xml:space="preserve">  Proof of insurance must be delivered to the </w:t>
      </w:r>
      <w:r w:rsidR="00441FB3" w:rsidRPr="00480526">
        <w:rPr>
          <w:rFonts w:asciiTheme="minorHAnsi" w:hAnsiTheme="minorHAnsi"/>
        </w:rPr>
        <w:t xml:space="preserve">OFSL </w:t>
      </w:r>
      <w:r w:rsidR="00853FE6" w:rsidRPr="00480526">
        <w:rPr>
          <w:rFonts w:asciiTheme="minorHAnsi" w:hAnsiTheme="minorHAnsi"/>
        </w:rPr>
        <w:t>every year.</w:t>
      </w:r>
      <w:r w:rsidR="000223CC" w:rsidRPr="00480526">
        <w:rPr>
          <w:rFonts w:asciiTheme="minorHAnsi" w:hAnsiTheme="minorHAnsi"/>
          <w:b/>
          <w:color w:val="366091"/>
        </w:rPr>
        <w:br w:type="page"/>
      </w:r>
    </w:p>
    <w:p w14:paraId="42C8AD8A" w14:textId="432B9586" w:rsidR="00000577" w:rsidRDefault="000223CC" w:rsidP="00BE01EC">
      <w:pPr>
        <w:jc w:val="center"/>
        <w:rPr>
          <w:b/>
          <w:color w:val="366091"/>
          <w:sz w:val="28"/>
          <w:szCs w:val="28"/>
        </w:rPr>
      </w:pPr>
      <w:r>
        <w:rPr>
          <w:b/>
          <w:color w:val="366091"/>
          <w:sz w:val="28"/>
          <w:szCs w:val="28"/>
        </w:rPr>
        <w:lastRenderedPageBreak/>
        <w:t>R</w:t>
      </w:r>
      <w:r w:rsidR="0020609D">
        <w:rPr>
          <w:b/>
          <w:color w:val="366091"/>
          <w:sz w:val="28"/>
          <w:szCs w:val="28"/>
        </w:rPr>
        <w:t>esponsibilities of Chapter Officers</w:t>
      </w:r>
    </w:p>
    <w:p w14:paraId="27B655E2" w14:textId="77777777" w:rsidR="00092A67" w:rsidRPr="00092A67" w:rsidRDefault="003D1815" w:rsidP="00480526">
      <w:pPr>
        <w:pStyle w:val="ListParagraph"/>
        <w:numPr>
          <w:ilvl w:val="0"/>
          <w:numId w:val="5"/>
        </w:numPr>
        <w:rPr>
          <w:color w:val="auto"/>
          <w:szCs w:val="28"/>
        </w:rPr>
      </w:pPr>
      <w:r>
        <w:rPr>
          <w:color w:val="auto"/>
          <w:szCs w:val="28"/>
        </w:rPr>
        <w:t>Chapter members, when elected</w:t>
      </w:r>
      <w:r w:rsidR="0020609D">
        <w:rPr>
          <w:color w:val="auto"/>
          <w:szCs w:val="28"/>
        </w:rPr>
        <w:t xml:space="preserve"> to a pos</w:t>
      </w:r>
      <w:r>
        <w:rPr>
          <w:color w:val="auto"/>
          <w:szCs w:val="28"/>
        </w:rPr>
        <w:t>ition of chapter leadership</w:t>
      </w:r>
      <w:r w:rsidR="001A7BDA">
        <w:rPr>
          <w:color w:val="auto"/>
          <w:szCs w:val="28"/>
        </w:rPr>
        <w:t>,</w:t>
      </w:r>
      <w:r>
        <w:rPr>
          <w:color w:val="auto"/>
          <w:szCs w:val="28"/>
        </w:rPr>
        <w:t xml:space="preserve"> shall</w:t>
      </w:r>
      <w:r w:rsidR="0020609D">
        <w:rPr>
          <w:color w:val="auto"/>
          <w:szCs w:val="28"/>
        </w:rPr>
        <w:t xml:space="preserve"> govern with integrity and work with each other and their respective alumni/alumnae in chapter operations.</w:t>
      </w:r>
    </w:p>
    <w:p w14:paraId="19099546" w14:textId="77777777" w:rsidR="0020609D" w:rsidRDefault="0020609D" w:rsidP="00480526">
      <w:pPr>
        <w:pStyle w:val="ListParagraph"/>
        <w:numPr>
          <w:ilvl w:val="0"/>
          <w:numId w:val="5"/>
        </w:numPr>
        <w:rPr>
          <w:color w:val="auto"/>
          <w:szCs w:val="28"/>
        </w:rPr>
      </w:pPr>
      <w:r>
        <w:rPr>
          <w:color w:val="auto"/>
          <w:szCs w:val="28"/>
        </w:rPr>
        <w:t xml:space="preserve">Chapter Officers shall work to </w:t>
      </w:r>
      <w:r w:rsidR="00092A67">
        <w:rPr>
          <w:color w:val="auto"/>
          <w:szCs w:val="28"/>
        </w:rPr>
        <w:t>actively promote the values of the organization.</w:t>
      </w:r>
    </w:p>
    <w:p w14:paraId="1FB04D90" w14:textId="77777777" w:rsidR="00092A67" w:rsidRDefault="00092A67" w:rsidP="00480526">
      <w:pPr>
        <w:pStyle w:val="ListParagraph"/>
        <w:numPr>
          <w:ilvl w:val="0"/>
          <w:numId w:val="5"/>
        </w:numPr>
        <w:rPr>
          <w:color w:val="auto"/>
          <w:szCs w:val="28"/>
        </w:rPr>
      </w:pPr>
      <w:r>
        <w:rPr>
          <w:color w:val="auto"/>
          <w:szCs w:val="28"/>
        </w:rPr>
        <w:t>Chapter Officers shall encourage, support, and provide developmental opportunities for their members.</w:t>
      </w:r>
    </w:p>
    <w:p w14:paraId="499C4A74" w14:textId="77777777" w:rsidR="0020609D" w:rsidRDefault="0020609D" w:rsidP="00480526">
      <w:pPr>
        <w:pStyle w:val="ListParagraph"/>
        <w:numPr>
          <w:ilvl w:val="0"/>
          <w:numId w:val="5"/>
        </w:numPr>
        <w:rPr>
          <w:color w:val="auto"/>
          <w:szCs w:val="28"/>
        </w:rPr>
      </w:pPr>
      <w:r>
        <w:rPr>
          <w:color w:val="auto"/>
          <w:szCs w:val="28"/>
        </w:rPr>
        <w:t xml:space="preserve">Chapter Officers shall hold members accountable, and work in concert with their alumni/alumnae, respective Council and the University to enforce </w:t>
      </w:r>
      <w:r w:rsidR="001A7BDA">
        <w:rPr>
          <w:color w:val="auto"/>
          <w:szCs w:val="28"/>
        </w:rPr>
        <w:t xml:space="preserve">the </w:t>
      </w:r>
      <w:r>
        <w:rPr>
          <w:color w:val="auto"/>
          <w:szCs w:val="28"/>
        </w:rPr>
        <w:t>expectations</w:t>
      </w:r>
      <w:r w:rsidR="001A7BDA">
        <w:rPr>
          <w:color w:val="auto"/>
          <w:szCs w:val="28"/>
        </w:rPr>
        <w:t xml:space="preserve"> set forth in this Relationship Statement</w:t>
      </w:r>
      <w:r>
        <w:rPr>
          <w:color w:val="auto"/>
          <w:szCs w:val="28"/>
        </w:rPr>
        <w:t xml:space="preserve">. </w:t>
      </w:r>
    </w:p>
    <w:p w14:paraId="0BE12660" w14:textId="66BE993D" w:rsidR="0020609D" w:rsidRDefault="005945CB" w:rsidP="00480526">
      <w:pPr>
        <w:pStyle w:val="ListParagraph"/>
        <w:numPr>
          <w:ilvl w:val="0"/>
          <w:numId w:val="5"/>
        </w:numPr>
        <w:rPr>
          <w:color w:val="auto"/>
          <w:szCs w:val="28"/>
        </w:rPr>
      </w:pPr>
      <w:r>
        <w:rPr>
          <w:color w:val="auto"/>
          <w:szCs w:val="28"/>
        </w:rPr>
        <w:t>Chapter officers shall accept responsibility for supporting the policies and goals of the chapter, and holding themselves and fellow chapter members accountable to organizational policies.</w:t>
      </w:r>
    </w:p>
    <w:p w14:paraId="5789E95F" w14:textId="77777777" w:rsidR="00092A67" w:rsidRDefault="00092A67" w:rsidP="00480526">
      <w:pPr>
        <w:pStyle w:val="ListParagraph"/>
        <w:numPr>
          <w:ilvl w:val="0"/>
          <w:numId w:val="5"/>
        </w:numPr>
        <w:rPr>
          <w:color w:val="auto"/>
          <w:szCs w:val="28"/>
        </w:rPr>
      </w:pPr>
      <w:r>
        <w:rPr>
          <w:color w:val="auto"/>
          <w:szCs w:val="28"/>
        </w:rPr>
        <w:t xml:space="preserve">Chapter Officers shall serve as representatives and liaisons between their Governing Councils, and the University. </w:t>
      </w:r>
    </w:p>
    <w:p w14:paraId="60CAB9B3" w14:textId="77777777" w:rsidR="003D1815" w:rsidRDefault="003D1815" w:rsidP="00480526">
      <w:pPr>
        <w:pStyle w:val="ListParagraph"/>
        <w:numPr>
          <w:ilvl w:val="0"/>
          <w:numId w:val="5"/>
        </w:numPr>
        <w:rPr>
          <w:color w:val="auto"/>
          <w:szCs w:val="28"/>
        </w:rPr>
      </w:pPr>
      <w:r>
        <w:rPr>
          <w:color w:val="auto"/>
          <w:szCs w:val="28"/>
        </w:rPr>
        <w:t xml:space="preserve">Chapter Officers will </w:t>
      </w:r>
      <w:r w:rsidR="00BE70D7">
        <w:rPr>
          <w:color w:val="auto"/>
          <w:szCs w:val="28"/>
        </w:rPr>
        <w:t>represent their</w:t>
      </w:r>
      <w:r w:rsidR="00092A67">
        <w:rPr>
          <w:color w:val="auto"/>
          <w:szCs w:val="28"/>
        </w:rPr>
        <w:t xml:space="preserve"> </w:t>
      </w:r>
      <w:r w:rsidR="00BE70D7">
        <w:rPr>
          <w:color w:val="auto"/>
          <w:szCs w:val="28"/>
        </w:rPr>
        <w:t xml:space="preserve">organizations in organizational </w:t>
      </w:r>
      <w:r w:rsidR="00092A67">
        <w:rPr>
          <w:color w:val="auto"/>
          <w:szCs w:val="28"/>
        </w:rPr>
        <w:t xml:space="preserve">misconduct </w:t>
      </w:r>
      <w:r w:rsidR="00BE70D7">
        <w:rPr>
          <w:color w:val="auto"/>
          <w:szCs w:val="28"/>
        </w:rPr>
        <w:t xml:space="preserve">proceedings </w:t>
      </w:r>
      <w:r w:rsidR="00092A67">
        <w:rPr>
          <w:color w:val="auto"/>
          <w:szCs w:val="28"/>
        </w:rPr>
        <w:t xml:space="preserve">when appropriate. </w:t>
      </w:r>
    </w:p>
    <w:p w14:paraId="5C430036" w14:textId="77777777" w:rsidR="0020609D" w:rsidRPr="00253E8E" w:rsidRDefault="0020609D" w:rsidP="0020609D"/>
    <w:p w14:paraId="116BFEF2" w14:textId="77777777" w:rsidR="00A15CC6" w:rsidRDefault="00A15CC6">
      <w:pPr>
        <w:rPr>
          <w:b/>
          <w:color w:val="366091"/>
          <w:sz w:val="28"/>
          <w:szCs w:val="28"/>
        </w:rPr>
      </w:pPr>
      <w:r>
        <w:rPr>
          <w:b/>
          <w:color w:val="366091"/>
          <w:sz w:val="28"/>
          <w:szCs w:val="28"/>
        </w:rPr>
        <w:br w:type="page"/>
      </w:r>
    </w:p>
    <w:p w14:paraId="77204FE5" w14:textId="77777777" w:rsidR="002C1999" w:rsidRDefault="00467854" w:rsidP="002C1999">
      <w:pPr>
        <w:jc w:val="center"/>
        <w:rPr>
          <w:b/>
          <w:color w:val="366091"/>
          <w:sz w:val="28"/>
          <w:szCs w:val="28"/>
        </w:rPr>
      </w:pPr>
      <w:r>
        <w:rPr>
          <w:b/>
          <w:color w:val="366091"/>
          <w:sz w:val="28"/>
          <w:szCs w:val="28"/>
        </w:rPr>
        <w:lastRenderedPageBreak/>
        <w:t xml:space="preserve">Responsibilities of Undergraduate Chapter Members </w:t>
      </w:r>
    </w:p>
    <w:p w14:paraId="2DA5F70F" w14:textId="6F1FDBD0" w:rsidR="002C1999" w:rsidRDefault="002C1999" w:rsidP="00480526">
      <w:pPr>
        <w:pStyle w:val="ListParagraph"/>
        <w:numPr>
          <w:ilvl w:val="0"/>
          <w:numId w:val="6"/>
        </w:numPr>
        <w:rPr>
          <w:color w:val="auto"/>
          <w:szCs w:val="28"/>
        </w:rPr>
      </w:pPr>
      <w:r>
        <w:rPr>
          <w:color w:val="auto"/>
          <w:szCs w:val="28"/>
        </w:rPr>
        <w:t xml:space="preserve">Chapter members recognize that membership </w:t>
      </w:r>
      <w:r w:rsidR="001A7BDA">
        <w:rPr>
          <w:color w:val="auto"/>
          <w:szCs w:val="28"/>
        </w:rPr>
        <w:t xml:space="preserve">in a recognized student organization such as a fraternity or sorority </w:t>
      </w:r>
      <w:r>
        <w:rPr>
          <w:color w:val="auto"/>
          <w:szCs w:val="28"/>
        </w:rPr>
        <w:t>is a privilege and by voluntarily associating with a Greek organization, agree to conduct themselves responsibly in accordance with the</w:t>
      </w:r>
      <w:r w:rsidR="00D66077">
        <w:rPr>
          <w:color w:val="auto"/>
          <w:szCs w:val="28"/>
        </w:rPr>
        <w:t xml:space="preserve"> </w:t>
      </w:r>
      <w:r>
        <w:rPr>
          <w:color w:val="auto"/>
          <w:szCs w:val="28"/>
        </w:rPr>
        <w:t>Student Code of Conduct, chapte</w:t>
      </w:r>
      <w:r w:rsidR="00E129DD">
        <w:rPr>
          <w:color w:val="auto"/>
          <w:szCs w:val="28"/>
        </w:rPr>
        <w:t xml:space="preserve">r and </w:t>
      </w:r>
      <w:r>
        <w:rPr>
          <w:color w:val="auto"/>
          <w:szCs w:val="28"/>
        </w:rPr>
        <w:t>Governing Council</w:t>
      </w:r>
      <w:r w:rsidR="00E129DD">
        <w:rPr>
          <w:color w:val="auto"/>
          <w:szCs w:val="28"/>
        </w:rPr>
        <w:t xml:space="preserve"> policies</w:t>
      </w:r>
      <w:r>
        <w:rPr>
          <w:color w:val="auto"/>
          <w:szCs w:val="28"/>
        </w:rPr>
        <w:t xml:space="preserve">, </w:t>
      </w:r>
      <w:r w:rsidR="001A7BDA">
        <w:rPr>
          <w:color w:val="auto"/>
          <w:szCs w:val="28"/>
        </w:rPr>
        <w:t xml:space="preserve">policies of </w:t>
      </w:r>
      <w:r w:rsidR="006F7397">
        <w:rPr>
          <w:color w:val="auto"/>
          <w:szCs w:val="28"/>
        </w:rPr>
        <w:t xml:space="preserve">their </w:t>
      </w:r>
      <w:r w:rsidR="001A7BDA">
        <w:rPr>
          <w:color w:val="auto"/>
          <w:szCs w:val="28"/>
        </w:rPr>
        <w:t xml:space="preserve">respective national and </w:t>
      </w:r>
      <w:r w:rsidR="006372C0">
        <w:rPr>
          <w:color w:val="auto"/>
          <w:szCs w:val="28"/>
        </w:rPr>
        <w:t xml:space="preserve">international </w:t>
      </w:r>
      <w:r w:rsidR="006F7397">
        <w:rPr>
          <w:color w:val="auto"/>
          <w:szCs w:val="28"/>
        </w:rPr>
        <w:t>organization</w:t>
      </w:r>
      <w:r w:rsidR="001A7BDA">
        <w:rPr>
          <w:color w:val="auto"/>
          <w:szCs w:val="28"/>
        </w:rPr>
        <w:t>s</w:t>
      </w:r>
      <w:r w:rsidR="006F7397">
        <w:rPr>
          <w:color w:val="auto"/>
          <w:szCs w:val="28"/>
        </w:rPr>
        <w:t xml:space="preserve">, </w:t>
      </w:r>
      <w:r w:rsidR="001A7BDA">
        <w:rPr>
          <w:color w:val="auto"/>
          <w:szCs w:val="28"/>
        </w:rPr>
        <w:t xml:space="preserve">University policies </w:t>
      </w:r>
      <w:r w:rsidR="006F7397">
        <w:rPr>
          <w:color w:val="auto"/>
          <w:szCs w:val="28"/>
        </w:rPr>
        <w:t xml:space="preserve">and </w:t>
      </w:r>
      <w:r w:rsidR="00E129DD">
        <w:rPr>
          <w:color w:val="auto"/>
          <w:szCs w:val="28"/>
        </w:rPr>
        <w:t xml:space="preserve">local, state, and federal </w:t>
      </w:r>
      <w:r w:rsidR="006F7397">
        <w:rPr>
          <w:color w:val="auto"/>
          <w:szCs w:val="28"/>
        </w:rPr>
        <w:t xml:space="preserve">laws. </w:t>
      </w:r>
    </w:p>
    <w:p w14:paraId="5303BF75" w14:textId="77777777" w:rsidR="006F7397" w:rsidRDefault="006F7397" w:rsidP="00480526">
      <w:pPr>
        <w:pStyle w:val="ListParagraph"/>
        <w:numPr>
          <w:ilvl w:val="0"/>
          <w:numId w:val="6"/>
        </w:numPr>
        <w:rPr>
          <w:color w:val="auto"/>
          <w:szCs w:val="28"/>
        </w:rPr>
      </w:pPr>
      <w:r>
        <w:rPr>
          <w:color w:val="auto"/>
          <w:szCs w:val="28"/>
        </w:rPr>
        <w:t>Chapter members acknowledge that individual and group</w:t>
      </w:r>
      <w:r w:rsidR="00D66077">
        <w:rPr>
          <w:color w:val="auto"/>
          <w:szCs w:val="28"/>
        </w:rPr>
        <w:t xml:space="preserve"> misconduct</w:t>
      </w:r>
      <w:r>
        <w:rPr>
          <w:color w:val="auto"/>
          <w:szCs w:val="28"/>
        </w:rPr>
        <w:t xml:space="preserve"> can result in the chapter losing recognition</w:t>
      </w:r>
      <w:r w:rsidR="004745D9">
        <w:rPr>
          <w:color w:val="auto"/>
          <w:szCs w:val="28"/>
        </w:rPr>
        <w:t>.</w:t>
      </w:r>
      <w:r>
        <w:rPr>
          <w:color w:val="auto"/>
          <w:szCs w:val="28"/>
        </w:rPr>
        <w:t xml:space="preserve"> </w:t>
      </w:r>
    </w:p>
    <w:p w14:paraId="51D4D082" w14:textId="04BE2ED0" w:rsidR="006F7397" w:rsidRDefault="006F7397" w:rsidP="00480526">
      <w:pPr>
        <w:pStyle w:val="ListParagraph"/>
        <w:numPr>
          <w:ilvl w:val="0"/>
          <w:numId w:val="6"/>
        </w:numPr>
        <w:rPr>
          <w:color w:val="auto"/>
          <w:szCs w:val="28"/>
        </w:rPr>
      </w:pPr>
      <w:r>
        <w:rPr>
          <w:color w:val="auto"/>
          <w:szCs w:val="28"/>
        </w:rPr>
        <w:t xml:space="preserve">Chapter members should report </w:t>
      </w:r>
      <w:r w:rsidR="001A7BDA">
        <w:rPr>
          <w:color w:val="auto"/>
          <w:szCs w:val="28"/>
        </w:rPr>
        <w:t xml:space="preserve">to a University employee </w:t>
      </w:r>
      <w:r>
        <w:rPr>
          <w:color w:val="auto"/>
          <w:szCs w:val="28"/>
        </w:rPr>
        <w:t>an</w:t>
      </w:r>
      <w:r w:rsidR="00E129DD">
        <w:rPr>
          <w:color w:val="auto"/>
          <w:szCs w:val="28"/>
        </w:rPr>
        <w:t>y</w:t>
      </w:r>
      <w:r>
        <w:rPr>
          <w:color w:val="auto"/>
          <w:szCs w:val="28"/>
        </w:rPr>
        <w:t xml:space="preserve"> activities involving hazing, sexual misconduct</w:t>
      </w:r>
      <w:r w:rsidR="00441FB3">
        <w:rPr>
          <w:color w:val="auto"/>
          <w:szCs w:val="28"/>
        </w:rPr>
        <w:t xml:space="preserve"> </w:t>
      </w:r>
      <w:r w:rsidR="001A7BDA">
        <w:rPr>
          <w:color w:val="auto"/>
          <w:szCs w:val="28"/>
        </w:rPr>
        <w:t>or other harm</w:t>
      </w:r>
      <w:r w:rsidR="004745D9">
        <w:rPr>
          <w:color w:val="auto"/>
          <w:szCs w:val="28"/>
        </w:rPr>
        <w:t>.</w:t>
      </w:r>
      <w:r>
        <w:rPr>
          <w:color w:val="auto"/>
          <w:szCs w:val="28"/>
        </w:rPr>
        <w:t xml:space="preserve"> </w:t>
      </w:r>
    </w:p>
    <w:p w14:paraId="6C4FDF5E" w14:textId="23A6A21F" w:rsidR="004745D9" w:rsidRDefault="004745D9" w:rsidP="00480526">
      <w:pPr>
        <w:pStyle w:val="ListParagraph"/>
        <w:numPr>
          <w:ilvl w:val="0"/>
          <w:numId w:val="6"/>
        </w:numPr>
        <w:rPr>
          <w:color w:val="auto"/>
          <w:szCs w:val="28"/>
        </w:rPr>
      </w:pPr>
      <w:r>
        <w:rPr>
          <w:color w:val="auto"/>
          <w:szCs w:val="28"/>
        </w:rPr>
        <w:t xml:space="preserve">Chapter </w:t>
      </w:r>
      <w:r w:rsidR="0020609D">
        <w:rPr>
          <w:color w:val="auto"/>
          <w:szCs w:val="28"/>
        </w:rPr>
        <w:t>Members</w:t>
      </w:r>
      <w:r>
        <w:rPr>
          <w:color w:val="auto"/>
          <w:szCs w:val="28"/>
        </w:rPr>
        <w:t xml:space="preserve"> </w:t>
      </w:r>
      <w:r w:rsidR="0020609D">
        <w:rPr>
          <w:color w:val="auto"/>
          <w:szCs w:val="28"/>
        </w:rPr>
        <w:t>shall</w:t>
      </w:r>
      <w:r>
        <w:rPr>
          <w:color w:val="auto"/>
          <w:szCs w:val="28"/>
        </w:rPr>
        <w:t xml:space="preserve"> attend mandatory educational program</w:t>
      </w:r>
      <w:r w:rsidR="007A6CF7">
        <w:rPr>
          <w:color w:val="auto"/>
          <w:szCs w:val="28"/>
        </w:rPr>
        <w:t xml:space="preserve">s </w:t>
      </w:r>
      <w:r>
        <w:rPr>
          <w:color w:val="auto"/>
          <w:szCs w:val="28"/>
        </w:rPr>
        <w:t>offered by the University.</w:t>
      </w:r>
    </w:p>
    <w:p w14:paraId="4F3918AD" w14:textId="77777777" w:rsidR="00B561F1" w:rsidRDefault="004745D9" w:rsidP="00480526">
      <w:pPr>
        <w:pStyle w:val="ListParagraph"/>
        <w:numPr>
          <w:ilvl w:val="0"/>
          <w:numId w:val="6"/>
        </w:numPr>
        <w:rPr>
          <w:color w:val="auto"/>
          <w:szCs w:val="28"/>
        </w:rPr>
      </w:pPr>
      <w:r>
        <w:rPr>
          <w:color w:val="auto"/>
          <w:szCs w:val="28"/>
        </w:rPr>
        <w:t xml:space="preserve">Chapter members shall </w:t>
      </w:r>
      <w:r w:rsidR="00BE70D7">
        <w:rPr>
          <w:color w:val="auto"/>
          <w:szCs w:val="28"/>
        </w:rPr>
        <w:t xml:space="preserve">conduct themselves as respectful members of the community </w:t>
      </w:r>
      <w:r>
        <w:rPr>
          <w:color w:val="auto"/>
          <w:szCs w:val="28"/>
        </w:rPr>
        <w:t>within which they reside</w:t>
      </w:r>
      <w:r w:rsidR="00B561F1">
        <w:rPr>
          <w:color w:val="auto"/>
          <w:szCs w:val="28"/>
        </w:rPr>
        <w:t xml:space="preserve"> and </w:t>
      </w:r>
      <w:r w:rsidR="00BE70D7">
        <w:rPr>
          <w:color w:val="auto"/>
          <w:szCs w:val="28"/>
        </w:rPr>
        <w:t xml:space="preserve">will demonstrate respect toward </w:t>
      </w:r>
      <w:r w:rsidR="00B561F1">
        <w:rPr>
          <w:color w:val="auto"/>
          <w:szCs w:val="28"/>
        </w:rPr>
        <w:t xml:space="preserve">their fellow community members. </w:t>
      </w:r>
    </w:p>
    <w:p w14:paraId="5C7484AE" w14:textId="14294160" w:rsidR="00D7161C" w:rsidRDefault="001A7BDA" w:rsidP="00480526">
      <w:pPr>
        <w:pStyle w:val="ListParagraph"/>
        <w:numPr>
          <w:ilvl w:val="0"/>
          <w:numId w:val="6"/>
        </w:numPr>
        <w:rPr>
          <w:color w:val="auto"/>
          <w:szCs w:val="28"/>
        </w:rPr>
      </w:pPr>
      <w:r>
        <w:rPr>
          <w:color w:val="auto"/>
          <w:szCs w:val="28"/>
        </w:rPr>
        <w:t xml:space="preserve">Chapter members shall pay </w:t>
      </w:r>
      <w:r w:rsidR="001927EB">
        <w:rPr>
          <w:color w:val="auto"/>
          <w:szCs w:val="28"/>
        </w:rPr>
        <w:t>the Greek Membership Fee</w:t>
      </w:r>
      <w:r w:rsidR="00441FB3">
        <w:rPr>
          <w:color w:val="auto"/>
          <w:szCs w:val="28"/>
        </w:rPr>
        <w:t xml:space="preserve"> </w:t>
      </w:r>
      <w:r>
        <w:rPr>
          <w:color w:val="auto"/>
          <w:szCs w:val="28"/>
        </w:rPr>
        <w:t xml:space="preserve">each semester in an amount established by the University to help defray the cost of the University’s support of fraternity and sorority </w:t>
      </w:r>
      <w:r w:rsidR="004C1162">
        <w:rPr>
          <w:color w:val="auto"/>
          <w:szCs w:val="28"/>
        </w:rPr>
        <w:t xml:space="preserve">programs. </w:t>
      </w:r>
    </w:p>
    <w:p w14:paraId="5A250C50" w14:textId="3B3ECBF0" w:rsidR="001A7BDA" w:rsidRDefault="001A7BDA" w:rsidP="000C6E03">
      <w:pPr>
        <w:pStyle w:val="ListParagraph"/>
        <w:rPr>
          <w:color w:val="auto"/>
          <w:szCs w:val="28"/>
        </w:rPr>
      </w:pPr>
    </w:p>
    <w:p w14:paraId="5A564555" w14:textId="77777777" w:rsidR="00A15CC6" w:rsidRDefault="00467854" w:rsidP="00253E8E">
      <w:pPr>
        <w:jc w:val="center"/>
        <w:rPr>
          <w:b/>
          <w:color w:val="366091"/>
          <w:sz w:val="28"/>
          <w:szCs w:val="28"/>
        </w:rPr>
      </w:pPr>
      <w:r>
        <w:rPr>
          <w:b/>
          <w:color w:val="366091"/>
          <w:sz w:val="28"/>
          <w:szCs w:val="28"/>
        </w:rPr>
        <w:br/>
      </w:r>
    </w:p>
    <w:p w14:paraId="3AAEB9C7" w14:textId="77777777" w:rsidR="00A15CC6" w:rsidRDefault="00A15CC6">
      <w:pPr>
        <w:rPr>
          <w:b/>
          <w:color w:val="366091"/>
          <w:sz w:val="28"/>
          <w:szCs w:val="28"/>
        </w:rPr>
      </w:pPr>
      <w:r>
        <w:rPr>
          <w:b/>
          <w:color w:val="366091"/>
          <w:sz w:val="28"/>
          <w:szCs w:val="28"/>
        </w:rPr>
        <w:br w:type="page"/>
      </w:r>
    </w:p>
    <w:p w14:paraId="5C19D059" w14:textId="77777777" w:rsidR="00000577" w:rsidRDefault="00467854" w:rsidP="00253E8E">
      <w:pPr>
        <w:jc w:val="center"/>
        <w:rPr>
          <w:b/>
          <w:color w:val="366091"/>
          <w:sz w:val="28"/>
          <w:szCs w:val="28"/>
        </w:rPr>
      </w:pPr>
      <w:r>
        <w:rPr>
          <w:b/>
          <w:color w:val="366091"/>
          <w:sz w:val="28"/>
          <w:szCs w:val="28"/>
        </w:rPr>
        <w:lastRenderedPageBreak/>
        <w:t>Responsibilities of the Governing Councils</w:t>
      </w:r>
    </w:p>
    <w:p w14:paraId="655AC3FE" w14:textId="3623C8B0" w:rsidR="00B01989" w:rsidRDefault="00B91390" w:rsidP="00480526">
      <w:pPr>
        <w:pStyle w:val="ListParagraph"/>
        <w:numPr>
          <w:ilvl w:val="0"/>
          <w:numId w:val="7"/>
        </w:numPr>
      </w:pPr>
      <w:r>
        <w:t>The Governing Councils [</w:t>
      </w:r>
      <w:r w:rsidR="00253E8E" w:rsidRPr="00430010">
        <w:t>Inter</w:t>
      </w:r>
      <w:r w:rsidR="00FE5E72" w:rsidRPr="00430010">
        <w:t>fraternity Council (IFC</w:t>
      </w:r>
      <w:r w:rsidR="00FE5E72" w:rsidRPr="00430010">
        <w:rPr>
          <w:color w:val="auto"/>
        </w:rPr>
        <w:t>), College Panhellenic Association (CPA</w:t>
      </w:r>
      <w:r w:rsidR="00253E8E" w:rsidRPr="00430010">
        <w:rPr>
          <w:color w:val="auto"/>
        </w:rPr>
        <w:t xml:space="preserve">), National </w:t>
      </w:r>
      <w:r w:rsidR="00253E8E">
        <w:t>Pan-Hellenic Council (NPHC), and Mu</w:t>
      </w:r>
      <w:r>
        <w:t>lticultural Greek Council (MGC)]</w:t>
      </w:r>
      <w:r w:rsidR="00253E8E">
        <w:t xml:space="preserve"> will oversee their fraternity and sorority chapters as outlined in their respective constitutions and by-laws as approved by the Office of Fraternity and Sorority Life (OFSL)</w:t>
      </w:r>
      <w:r w:rsidR="00BE70D7">
        <w:t>.</w:t>
      </w:r>
    </w:p>
    <w:p w14:paraId="661DC30F" w14:textId="77777777" w:rsidR="00B01989" w:rsidRDefault="00253E8E" w:rsidP="00480526">
      <w:pPr>
        <w:pStyle w:val="ListParagraph"/>
        <w:numPr>
          <w:ilvl w:val="0"/>
          <w:numId w:val="7"/>
        </w:numPr>
      </w:pPr>
      <w:r>
        <w:t xml:space="preserve">The Governing Councils will </w:t>
      </w:r>
      <w:r w:rsidR="00B01989">
        <w:t xml:space="preserve">set and uphold standards of conduct for member chapters that uphold University and national organization expectations and promote integrity, leadership, responsibility, safety, and brotherhood/sisterhood. </w:t>
      </w:r>
    </w:p>
    <w:p w14:paraId="1ED103D9" w14:textId="77777777" w:rsidR="00B01989" w:rsidRDefault="00B01989" w:rsidP="00480526">
      <w:pPr>
        <w:pStyle w:val="ListParagraph"/>
        <w:numPr>
          <w:ilvl w:val="0"/>
          <w:numId w:val="7"/>
        </w:numPr>
      </w:pPr>
      <w:r>
        <w:t xml:space="preserve">The Governing Councils will hold conduct and judicial procedures for chapters and members that violate council constitutions and by-laws, which will be separate from the University conduct and adjudicative process.  </w:t>
      </w:r>
    </w:p>
    <w:p w14:paraId="538D56CD" w14:textId="77777777" w:rsidR="00253E8E" w:rsidRDefault="00253E8E" w:rsidP="00480526">
      <w:pPr>
        <w:pStyle w:val="ListParagraph"/>
        <w:numPr>
          <w:ilvl w:val="0"/>
          <w:numId w:val="7"/>
        </w:numPr>
      </w:pPr>
      <w:r>
        <w:t>The Governing Councils will promote Greek unity on campus</w:t>
      </w:r>
      <w:r w:rsidR="00B01989">
        <w:t>.</w:t>
      </w:r>
    </w:p>
    <w:p w14:paraId="7047CE70" w14:textId="77777777" w:rsidR="00253E8E" w:rsidRDefault="00253E8E" w:rsidP="00480526">
      <w:pPr>
        <w:pStyle w:val="ListParagraph"/>
        <w:numPr>
          <w:ilvl w:val="0"/>
          <w:numId w:val="7"/>
        </w:numPr>
      </w:pPr>
      <w:r>
        <w:t>The Governing Councils will coordinate their efforts with the OFSL to oversee member fraternities and sororities to ensure active involvement in programs and activities.</w:t>
      </w:r>
    </w:p>
    <w:p w14:paraId="0DC781F9" w14:textId="77777777" w:rsidR="00253E8E" w:rsidRDefault="00253E8E" w:rsidP="00480526">
      <w:pPr>
        <w:pStyle w:val="ListParagraph"/>
        <w:numPr>
          <w:ilvl w:val="0"/>
          <w:numId w:val="7"/>
        </w:numPr>
      </w:pPr>
      <w:r>
        <w:t>The Governing Councils will work with the OFSL to support and provide opportunities to member fraternities and sororities in the Standards of Excellence process</w:t>
      </w:r>
      <w:r w:rsidR="00B01989">
        <w:t>.</w:t>
      </w:r>
    </w:p>
    <w:p w14:paraId="39D1D47F" w14:textId="2C62C023" w:rsidR="00253E8E" w:rsidRDefault="00253E8E" w:rsidP="00480526">
      <w:pPr>
        <w:pStyle w:val="ListParagraph"/>
        <w:numPr>
          <w:ilvl w:val="0"/>
          <w:numId w:val="7"/>
        </w:numPr>
      </w:pPr>
      <w:r>
        <w:t xml:space="preserve">The Governing Councils will continually promote the basic principles of </w:t>
      </w:r>
      <w:r w:rsidR="00CB754B">
        <w:t>fraternity and sorority life including a</w:t>
      </w:r>
      <w:r>
        <w:t xml:space="preserve">cademic </w:t>
      </w:r>
      <w:r w:rsidR="00CB754B">
        <w:t>achievement</w:t>
      </w:r>
      <w:r>
        <w:t xml:space="preserve">, </w:t>
      </w:r>
      <w:r w:rsidR="00CB754B">
        <w:t xml:space="preserve">brotherhood </w:t>
      </w:r>
      <w:r>
        <w:t xml:space="preserve">and </w:t>
      </w:r>
      <w:r w:rsidR="00CB754B">
        <w:t>sisterhood</w:t>
      </w:r>
      <w:r>
        <w:t xml:space="preserve">, </w:t>
      </w:r>
      <w:r w:rsidR="00CB754B">
        <w:t xml:space="preserve">service </w:t>
      </w:r>
      <w:r>
        <w:t xml:space="preserve">and </w:t>
      </w:r>
      <w:r w:rsidR="00CB754B">
        <w:t>philanthropy</w:t>
      </w:r>
      <w:r>
        <w:t xml:space="preserve">, </w:t>
      </w:r>
      <w:r w:rsidR="00CB754B">
        <w:t>leadership</w:t>
      </w:r>
      <w:r>
        <w:t xml:space="preserve">, </w:t>
      </w:r>
      <w:r w:rsidR="00CB754B">
        <w:t>alumni involvement</w:t>
      </w:r>
      <w:r>
        <w:t xml:space="preserve">, and </w:t>
      </w:r>
      <w:r w:rsidR="00CB754B">
        <w:t>social responsibility</w:t>
      </w:r>
      <w:r>
        <w:t xml:space="preserve">. </w:t>
      </w:r>
      <w:r w:rsidR="00E40087">
        <w:br/>
      </w:r>
      <w:r w:rsidR="00E40087">
        <w:br/>
      </w:r>
    </w:p>
    <w:p w14:paraId="41D1D7F7" w14:textId="77777777" w:rsidR="00A15CC6" w:rsidRDefault="00A15CC6">
      <w:pPr>
        <w:rPr>
          <w:b/>
          <w:color w:val="366091"/>
          <w:sz w:val="28"/>
          <w:szCs w:val="28"/>
        </w:rPr>
      </w:pPr>
      <w:r>
        <w:rPr>
          <w:b/>
          <w:color w:val="366091"/>
          <w:sz w:val="28"/>
          <w:szCs w:val="28"/>
        </w:rPr>
        <w:br w:type="page"/>
      </w:r>
    </w:p>
    <w:p w14:paraId="2A56F1AE" w14:textId="77777777" w:rsidR="00E22A0B" w:rsidRDefault="00467854" w:rsidP="00E22A0B">
      <w:pPr>
        <w:jc w:val="center"/>
        <w:rPr>
          <w:b/>
          <w:color w:val="366091"/>
          <w:sz w:val="28"/>
          <w:szCs w:val="28"/>
        </w:rPr>
      </w:pPr>
      <w:r>
        <w:rPr>
          <w:b/>
          <w:color w:val="366091"/>
          <w:sz w:val="28"/>
          <w:szCs w:val="28"/>
        </w:rPr>
        <w:lastRenderedPageBreak/>
        <w:t xml:space="preserve">Responsibilities of </w:t>
      </w:r>
      <w:proofErr w:type="gramStart"/>
      <w:r>
        <w:rPr>
          <w:b/>
          <w:color w:val="366091"/>
          <w:sz w:val="28"/>
          <w:szCs w:val="28"/>
        </w:rPr>
        <w:t>T</w:t>
      </w:r>
      <w:r w:rsidR="00E22A0B">
        <w:rPr>
          <w:b/>
          <w:color w:val="366091"/>
          <w:sz w:val="28"/>
          <w:szCs w:val="28"/>
        </w:rPr>
        <w:t>he</w:t>
      </w:r>
      <w:proofErr w:type="gramEnd"/>
      <w:r w:rsidR="00E22A0B">
        <w:rPr>
          <w:b/>
          <w:color w:val="366091"/>
          <w:sz w:val="28"/>
          <w:szCs w:val="28"/>
        </w:rPr>
        <w:t xml:space="preserve"> Pennsylvania State University</w:t>
      </w:r>
    </w:p>
    <w:p w14:paraId="77417390" w14:textId="100932C4" w:rsidR="00B01989" w:rsidRDefault="007329AC" w:rsidP="00802C03">
      <w:r>
        <w:t xml:space="preserve">In connection </w:t>
      </w:r>
      <w:r w:rsidR="00D12CCB">
        <w:t>with providing recognition,</w:t>
      </w:r>
      <w:r>
        <w:t xml:space="preserve"> t</w:t>
      </w:r>
      <w:r w:rsidR="00B01989">
        <w:t>he Office of Fraternity and Sorority Life</w:t>
      </w:r>
      <w:r w:rsidR="000C6E03">
        <w:t xml:space="preserve"> (OFSL)</w:t>
      </w:r>
      <w:r w:rsidR="00B01989">
        <w:t>, Office of Fraternity and Sorority Compliance, and the Office of Student Conduct shall have the ability to assess the conduct and contributions of fraternity and sorority chapters and amend recognition statuses accordingly</w:t>
      </w:r>
      <w:r w:rsidR="004C1162">
        <w:t xml:space="preserve"> in accordance with policies established from time to time by the University</w:t>
      </w:r>
      <w:r w:rsidR="00B01989">
        <w:t>.</w:t>
      </w:r>
    </w:p>
    <w:p w14:paraId="24FB53CD" w14:textId="6371BF60" w:rsidR="00D66077" w:rsidRDefault="00B01989" w:rsidP="00480526">
      <w:pPr>
        <w:numPr>
          <w:ilvl w:val="0"/>
          <w:numId w:val="8"/>
        </w:numPr>
        <w:spacing w:after="0"/>
        <w:contextualSpacing/>
      </w:pPr>
      <w:r>
        <w:t xml:space="preserve">The University will provide </w:t>
      </w:r>
      <w:r w:rsidR="00CB754B">
        <w:t xml:space="preserve">advisement </w:t>
      </w:r>
      <w:r w:rsidR="00857753">
        <w:t xml:space="preserve">for </w:t>
      </w:r>
      <w:r w:rsidR="00D66077">
        <w:t>chapter</w:t>
      </w:r>
      <w:r w:rsidR="00857753">
        <w:t>s</w:t>
      </w:r>
      <w:r w:rsidR="00D66077">
        <w:t xml:space="preserve"> and council</w:t>
      </w:r>
      <w:r w:rsidR="00857753">
        <w:t>s</w:t>
      </w:r>
      <w:r>
        <w:t>.</w:t>
      </w:r>
    </w:p>
    <w:p w14:paraId="58CA95F2" w14:textId="77777777" w:rsidR="00E22A0B" w:rsidRDefault="00E22A0B" w:rsidP="00480526">
      <w:pPr>
        <w:numPr>
          <w:ilvl w:val="0"/>
          <w:numId w:val="8"/>
        </w:numPr>
        <w:spacing w:after="0"/>
        <w:contextualSpacing/>
      </w:pPr>
      <w:r>
        <w:t xml:space="preserve">The University shall </w:t>
      </w:r>
      <w:r w:rsidR="004E4FA6">
        <w:t>oversee</w:t>
      </w:r>
      <w:r>
        <w:t xml:space="preserve"> the fraternity and sorority organizational misconduct and adjudication process.</w:t>
      </w:r>
    </w:p>
    <w:p w14:paraId="6EE740C6" w14:textId="0B61DDE4" w:rsidR="00E22A0B" w:rsidRDefault="00E22A0B" w:rsidP="00480526">
      <w:pPr>
        <w:numPr>
          <w:ilvl w:val="0"/>
          <w:numId w:val="8"/>
        </w:numPr>
        <w:spacing w:after="0"/>
        <w:contextualSpacing/>
      </w:pPr>
      <w:r>
        <w:t xml:space="preserve">The University shall </w:t>
      </w:r>
      <w:r w:rsidR="004C1162">
        <w:t xml:space="preserve">take steps to </w:t>
      </w:r>
      <w:r w:rsidR="00DF6BAF">
        <w:t xml:space="preserve">enforce social </w:t>
      </w:r>
      <w:r w:rsidR="0099735B">
        <w:t xml:space="preserve">policies </w:t>
      </w:r>
      <w:r w:rsidR="00DF6BAF">
        <w:t>and monitor social events</w:t>
      </w:r>
      <w:r w:rsidR="00B01989">
        <w:t>.</w:t>
      </w:r>
    </w:p>
    <w:p w14:paraId="38ACE04B" w14:textId="1A255F90" w:rsidR="00DF6BAF" w:rsidRDefault="00B01989" w:rsidP="00480526">
      <w:pPr>
        <w:numPr>
          <w:ilvl w:val="0"/>
          <w:numId w:val="8"/>
        </w:numPr>
        <w:spacing w:after="0"/>
        <w:contextualSpacing/>
      </w:pPr>
      <w:r>
        <w:t xml:space="preserve">The University will publish a </w:t>
      </w:r>
      <w:r w:rsidR="00AD0B9B">
        <w:t>Greek Chapter S</w:t>
      </w:r>
      <w:r w:rsidR="004C1162">
        <w:t>core</w:t>
      </w:r>
      <w:r w:rsidR="00DF6BAF">
        <w:t xml:space="preserve">card that will be made </w:t>
      </w:r>
      <w:r w:rsidR="00E129DD">
        <w:t xml:space="preserve">publicly </w:t>
      </w:r>
      <w:r w:rsidR="00DF6BAF">
        <w:t xml:space="preserve">available </w:t>
      </w:r>
      <w:r w:rsidR="0048037F">
        <w:t xml:space="preserve">to review by </w:t>
      </w:r>
      <w:r w:rsidR="00E129DD">
        <w:t>chapters, students, faculty, staff, community members, parent</w:t>
      </w:r>
      <w:r w:rsidR="0048037F">
        <w:t>s, and other interested parties.</w:t>
      </w:r>
      <w:r w:rsidR="00DF6BAF">
        <w:t xml:space="preserve"> </w:t>
      </w:r>
    </w:p>
    <w:p w14:paraId="5B257A88" w14:textId="26CFEA56" w:rsidR="00505425" w:rsidRDefault="00505425" w:rsidP="00480526">
      <w:pPr>
        <w:numPr>
          <w:ilvl w:val="0"/>
          <w:numId w:val="8"/>
        </w:numPr>
        <w:spacing w:after="0"/>
        <w:contextualSpacing/>
      </w:pPr>
      <w:r>
        <w:t xml:space="preserve">The University will provide pre- and post-recruitment educational programming for students wishing to join </w:t>
      </w:r>
      <w:r w:rsidR="0048037F">
        <w:t xml:space="preserve">and who recently joined </w:t>
      </w:r>
      <w:r>
        <w:t>Greek-lettered organizations associated with the OFSL.</w:t>
      </w:r>
    </w:p>
    <w:p w14:paraId="47DA92B7" w14:textId="115DA29D" w:rsidR="00000577" w:rsidRDefault="00B01989" w:rsidP="00480526">
      <w:pPr>
        <w:numPr>
          <w:ilvl w:val="0"/>
          <w:numId w:val="8"/>
        </w:numPr>
        <w:spacing w:after="0"/>
        <w:contextualSpacing/>
      </w:pPr>
      <w:r>
        <w:t>The University will offer d</w:t>
      </w:r>
      <w:r w:rsidR="00467854">
        <w:t>evelopmental opportunities for members and officers</w:t>
      </w:r>
      <w:r>
        <w:t>.</w:t>
      </w:r>
    </w:p>
    <w:p w14:paraId="273B521F" w14:textId="5C81FE10" w:rsidR="00000577" w:rsidRDefault="00B01989" w:rsidP="00480526">
      <w:pPr>
        <w:numPr>
          <w:ilvl w:val="0"/>
          <w:numId w:val="8"/>
        </w:numPr>
        <w:spacing w:after="0"/>
        <w:contextualSpacing/>
      </w:pPr>
      <w:r>
        <w:t>The University will provide r</w:t>
      </w:r>
      <w:r w:rsidR="00467854">
        <w:t xml:space="preserve">ecruitment and retention </w:t>
      </w:r>
      <w:r w:rsidR="006978B7">
        <w:t>advice</w:t>
      </w:r>
      <w:r>
        <w:t>.</w:t>
      </w:r>
    </w:p>
    <w:p w14:paraId="29CA285C" w14:textId="77777777" w:rsidR="00000577" w:rsidRDefault="00B01989" w:rsidP="00480526">
      <w:pPr>
        <w:numPr>
          <w:ilvl w:val="0"/>
          <w:numId w:val="8"/>
        </w:numPr>
        <w:spacing w:after="0"/>
        <w:contextualSpacing/>
      </w:pPr>
      <w:r>
        <w:t>The University will provide t</w:t>
      </w:r>
      <w:r w:rsidR="00467854">
        <w:t xml:space="preserve">raining and development </w:t>
      </w:r>
      <w:r w:rsidR="004C1162">
        <w:t xml:space="preserve">opportunities </w:t>
      </w:r>
      <w:r w:rsidR="00467854">
        <w:t>for chapter and campus advisors</w:t>
      </w:r>
      <w:r>
        <w:t>.</w:t>
      </w:r>
    </w:p>
    <w:p w14:paraId="4B7B14A2" w14:textId="77777777" w:rsidR="00000577" w:rsidRDefault="00B01989" w:rsidP="00480526">
      <w:pPr>
        <w:numPr>
          <w:ilvl w:val="0"/>
          <w:numId w:val="8"/>
        </w:numPr>
        <w:spacing w:after="0"/>
        <w:contextualSpacing/>
      </w:pPr>
      <w:r>
        <w:t xml:space="preserve">The University will provide access </w:t>
      </w:r>
      <w:r w:rsidR="00467854">
        <w:t>to University resources</w:t>
      </w:r>
      <w:r w:rsidR="004C1162">
        <w:t xml:space="preserve"> in accordance with University policies</w:t>
      </w:r>
      <w:r>
        <w:t xml:space="preserve">. </w:t>
      </w:r>
    </w:p>
    <w:p w14:paraId="4BD36211" w14:textId="4EEB117D" w:rsidR="00000577" w:rsidRDefault="000C6E03" w:rsidP="00480526">
      <w:pPr>
        <w:numPr>
          <w:ilvl w:val="0"/>
          <w:numId w:val="8"/>
        </w:numPr>
        <w:spacing w:after="0"/>
        <w:contextualSpacing/>
      </w:pPr>
      <w:r>
        <w:t>T</w:t>
      </w:r>
      <w:r w:rsidR="00157C8B">
        <w:t xml:space="preserve">he </w:t>
      </w:r>
      <w:r w:rsidR="00B01989">
        <w:t>University</w:t>
      </w:r>
      <w:r w:rsidR="00157C8B">
        <w:t xml:space="preserve"> will</w:t>
      </w:r>
      <w:r>
        <w:t>, through the Standards of Excellence process,</w:t>
      </w:r>
      <w:r w:rsidR="00157C8B">
        <w:t xml:space="preserve"> evaluate individual chapters</w:t>
      </w:r>
      <w:r w:rsidR="00B01989">
        <w:t xml:space="preserve">, </w:t>
      </w:r>
      <w:r w:rsidR="00157C8B">
        <w:t xml:space="preserve">provide </w:t>
      </w:r>
      <w:r w:rsidR="006978B7">
        <w:t>advice</w:t>
      </w:r>
      <w:r w:rsidR="00B01989">
        <w:t xml:space="preserve"> </w:t>
      </w:r>
      <w:r w:rsidR="00157C8B">
        <w:t>to chapters that fall below the given standards</w:t>
      </w:r>
      <w:r>
        <w:t>,</w:t>
      </w:r>
      <w:r w:rsidR="001927EB">
        <w:t xml:space="preserve"> and hold </w:t>
      </w:r>
      <w:r w:rsidR="00AD0B9B">
        <w:t xml:space="preserve">chapters </w:t>
      </w:r>
      <w:r w:rsidR="001927EB">
        <w:t>accountable if they continue to not meet the standards</w:t>
      </w:r>
      <w:r w:rsidR="00B01989">
        <w:t>.</w:t>
      </w:r>
    </w:p>
    <w:p w14:paraId="7193CEAC" w14:textId="3909AECC" w:rsidR="00CA15FC" w:rsidRDefault="000C6E03" w:rsidP="00480526">
      <w:pPr>
        <w:numPr>
          <w:ilvl w:val="0"/>
          <w:numId w:val="8"/>
        </w:numPr>
        <w:contextualSpacing/>
      </w:pPr>
      <w:r>
        <w:t>The University will p</w:t>
      </w:r>
      <w:r w:rsidR="00157C8B">
        <w:t xml:space="preserve">rovide educational resources </w:t>
      </w:r>
      <w:r w:rsidR="00AD0B9B">
        <w:t>t</w:t>
      </w:r>
      <w:r w:rsidR="00157C8B">
        <w:t>o parents</w:t>
      </w:r>
      <w:r w:rsidR="00B01989">
        <w:t>.</w:t>
      </w:r>
    </w:p>
    <w:p w14:paraId="4383A8B1" w14:textId="42AE48B2" w:rsidR="005945CB" w:rsidRDefault="005945CB" w:rsidP="00480526">
      <w:pPr>
        <w:numPr>
          <w:ilvl w:val="0"/>
          <w:numId w:val="8"/>
        </w:numPr>
        <w:contextualSpacing/>
      </w:pPr>
      <w:r>
        <w:t xml:space="preserve">The University will </w:t>
      </w:r>
      <w:r w:rsidR="00697451">
        <w:t>create a process that will allow for transparency and clear accounting of the Greek Membership Fee and a bi-annual review of this Relationship Statement that will include students, faculty, staff, and alumni.</w:t>
      </w:r>
    </w:p>
    <w:p w14:paraId="4E6C83F6" w14:textId="77777777" w:rsidR="00CA15FC" w:rsidRDefault="00CA15FC" w:rsidP="00CA15FC">
      <w:pPr>
        <w:ind w:left="720"/>
        <w:contextualSpacing/>
      </w:pPr>
    </w:p>
    <w:p w14:paraId="340F485D" w14:textId="77777777" w:rsidR="00A15CC6" w:rsidRDefault="00A15CC6">
      <w:pPr>
        <w:rPr>
          <w:b/>
          <w:color w:val="365F91" w:themeColor="accent1" w:themeShade="BF"/>
          <w:sz w:val="28"/>
          <w:szCs w:val="28"/>
        </w:rPr>
      </w:pPr>
      <w:r>
        <w:rPr>
          <w:b/>
          <w:color w:val="365F91" w:themeColor="accent1" w:themeShade="BF"/>
          <w:sz w:val="28"/>
          <w:szCs w:val="28"/>
        </w:rPr>
        <w:br w:type="page"/>
      </w:r>
    </w:p>
    <w:p w14:paraId="4B84037D" w14:textId="77777777" w:rsidR="00D7161C" w:rsidRDefault="00D7161C" w:rsidP="00D7161C">
      <w:pPr>
        <w:jc w:val="center"/>
        <w:rPr>
          <w:b/>
          <w:color w:val="365F91" w:themeColor="accent1" w:themeShade="BF"/>
          <w:sz w:val="28"/>
          <w:szCs w:val="28"/>
        </w:rPr>
      </w:pPr>
      <w:r>
        <w:rPr>
          <w:b/>
          <w:color w:val="365F91" w:themeColor="accent1" w:themeShade="BF"/>
          <w:sz w:val="28"/>
          <w:szCs w:val="28"/>
        </w:rPr>
        <w:lastRenderedPageBreak/>
        <w:t>Signature Page(s)</w:t>
      </w:r>
    </w:p>
    <w:p w14:paraId="2286BACA" w14:textId="7645D23C" w:rsidR="00D7161C" w:rsidRPr="00D54667" w:rsidRDefault="00D7161C" w:rsidP="00D7161C">
      <w:pPr>
        <w:ind w:left="360"/>
        <w:contextualSpacing/>
        <w:rPr>
          <w:rFonts w:asciiTheme="minorHAnsi" w:hAnsiTheme="minorHAnsi"/>
          <w:color w:val="auto"/>
        </w:rPr>
      </w:pPr>
      <w:r>
        <w:t>By signing below, I acknowledge that I have read the Relationship Statement and understand my obligations as a member of</w:t>
      </w:r>
      <w:r w:rsidR="000C6E03">
        <w:t xml:space="preserve"> a fraternity/sorority</w:t>
      </w:r>
      <w:r w:rsidRPr="00D54667">
        <w:rPr>
          <w:color w:val="auto"/>
        </w:rPr>
        <w:t>.</w:t>
      </w:r>
      <w:r w:rsidR="00BF57B3" w:rsidRPr="00D54667">
        <w:rPr>
          <w:color w:val="auto"/>
        </w:rPr>
        <w:t xml:space="preserve">  I also acknowledge that my failure to meet the expectations outli</w:t>
      </w:r>
      <w:r w:rsidR="0078442C" w:rsidRPr="00D54667">
        <w:rPr>
          <w:color w:val="auto"/>
        </w:rPr>
        <w:t>ned in this Relationship Statement may result</w:t>
      </w:r>
      <w:r w:rsidR="00BF57B3" w:rsidRPr="00D54667">
        <w:rPr>
          <w:color w:val="auto"/>
        </w:rPr>
        <w:t xml:space="preserve"> in </w:t>
      </w:r>
      <w:r w:rsidR="0078442C" w:rsidRPr="00D54667">
        <w:rPr>
          <w:color w:val="auto"/>
        </w:rPr>
        <w:t xml:space="preserve">me and </w:t>
      </w:r>
      <w:r w:rsidR="00B91390" w:rsidRPr="00D54667">
        <w:rPr>
          <w:color w:val="auto"/>
        </w:rPr>
        <w:t>my organization being held individually and/or collect</w:t>
      </w:r>
      <w:r w:rsidR="00D54667">
        <w:rPr>
          <w:color w:val="auto"/>
        </w:rPr>
        <w:t>ively responsible for doing so.  Additionally, I</w:t>
      </w:r>
      <w:r w:rsidR="00D54667" w:rsidRPr="00D54667">
        <w:rPr>
          <w:rFonts w:asciiTheme="minorHAnsi" w:hAnsiTheme="minorHAnsi" w:cs="Arial"/>
          <w:shd w:val="clear" w:color="auto" w:fill="FCFDFE"/>
        </w:rPr>
        <w:t xml:space="preserve"> will not participate in illegal activities, which include, but are not limited to, hazing, sexual assault and supplying alcohol to those who are under the legal drinking age.</w:t>
      </w:r>
    </w:p>
    <w:p w14:paraId="25B88BD6" w14:textId="77777777" w:rsidR="00D7161C" w:rsidRPr="0059241C" w:rsidRDefault="00D7161C" w:rsidP="00D7161C">
      <w:pPr>
        <w:ind w:left="360"/>
        <w:contextualSpacing/>
      </w:pPr>
    </w:p>
    <w:p w14:paraId="33D949EA" w14:textId="77777777" w:rsidR="00D7161C" w:rsidRPr="0059241C" w:rsidRDefault="00D7161C" w:rsidP="00D7161C">
      <w:pPr>
        <w:rPr>
          <w:color w:val="365F91" w:themeColor="accent1" w:themeShade="BF"/>
          <w:sz w:val="28"/>
          <w:szCs w:val="28"/>
          <w:u w:val="single"/>
        </w:rPr>
      </w:pPr>
      <w:r>
        <w:rPr>
          <w:b/>
          <w:color w:val="365F91" w:themeColor="accent1" w:themeShade="BF"/>
          <w:sz w:val="28"/>
          <w:szCs w:val="28"/>
        </w:rPr>
        <w:t xml:space="preserve">Chapter Name </w:t>
      </w:r>
      <w:r>
        <w:rPr>
          <w:b/>
          <w:color w:val="365F91" w:themeColor="accent1" w:themeShade="BF"/>
          <w:sz w:val="28"/>
          <w:szCs w:val="28"/>
          <w:u w:val="single"/>
        </w:rPr>
        <w:tab/>
      </w:r>
      <w:r>
        <w:rPr>
          <w:b/>
          <w:color w:val="365F91" w:themeColor="accent1" w:themeShade="BF"/>
          <w:sz w:val="28"/>
          <w:szCs w:val="28"/>
          <w:u w:val="single"/>
        </w:rPr>
        <w:tab/>
      </w:r>
      <w:r>
        <w:rPr>
          <w:b/>
          <w:color w:val="365F91" w:themeColor="accent1" w:themeShade="BF"/>
          <w:sz w:val="28"/>
          <w:szCs w:val="28"/>
          <w:u w:val="single"/>
        </w:rPr>
        <w:tab/>
      </w:r>
      <w:r>
        <w:rPr>
          <w:b/>
          <w:color w:val="365F91" w:themeColor="accent1" w:themeShade="BF"/>
          <w:sz w:val="28"/>
          <w:szCs w:val="28"/>
          <w:u w:val="single"/>
        </w:rPr>
        <w:tab/>
      </w:r>
      <w:r>
        <w:rPr>
          <w:b/>
          <w:color w:val="365F91" w:themeColor="accent1" w:themeShade="BF"/>
          <w:sz w:val="28"/>
          <w:szCs w:val="28"/>
          <w:u w:val="single"/>
        </w:rPr>
        <w:tab/>
      </w:r>
      <w:r>
        <w:rPr>
          <w:b/>
          <w:color w:val="365F91" w:themeColor="accent1" w:themeShade="BF"/>
          <w:sz w:val="28"/>
          <w:szCs w:val="28"/>
          <w:u w:val="single"/>
        </w:rPr>
        <w:tab/>
      </w:r>
      <w:r>
        <w:rPr>
          <w:b/>
          <w:color w:val="365F91" w:themeColor="accent1" w:themeShade="BF"/>
          <w:sz w:val="28"/>
          <w:szCs w:val="28"/>
        </w:rPr>
        <w:tab/>
        <w:t xml:space="preserve">Date </w:t>
      </w:r>
      <w:r>
        <w:rPr>
          <w:b/>
          <w:color w:val="365F91" w:themeColor="accent1" w:themeShade="BF"/>
          <w:sz w:val="28"/>
          <w:szCs w:val="28"/>
          <w:u w:val="single"/>
        </w:rPr>
        <w:tab/>
      </w:r>
      <w:r>
        <w:rPr>
          <w:b/>
          <w:color w:val="365F91" w:themeColor="accent1" w:themeShade="BF"/>
          <w:sz w:val="28"/>
          <w:szCs w:val="28"/>
          <w:u w:val="single"/>
        </w:rPr>
        <w:tab/>
      </w:r>
      <w:r>
        <w:rPr>
          <w:b/>
          <w:color w:val="365F91" w:themeColor="accent1" w:themeShade="BF"/>
          <w:sz w:val="28"/>
          <w:szCs w:val="28"/>
          <w:u w:val="single"/>
        </w:rPr>
        <w:tab/>
      </w:r>
      <w:r>
        <w:rPr>
          <w:b/>
          <w:color w:val="365F91" w:themeColor="accent1" w:themeShade="BF"/>
          <w:sz w:val="28"/>
          <w:szCs w:val="28"/>
          <w:u w:val="single"/>
        </w:rPr>
        <w:tab/>
      </w:r>
    </w:p>
    <w:p w14:paraId="31F56030" w14:textId="77777777" w:rsidR="00D7161C" w:rsidRDefault="00D7161C" w:rsidP="00D7161C"/>
    <w:tbl>
      <w:tblPr>
        <w:tblStyle w:val="TableGrid"/>
        <w:tblW w:w="0" w:type="auto"/>
        <w:tblLook w:val="04A0" w:firstRow="1" w:lastRow="0" w:firstColumn="1" w:lastColumn="0" w:noHBand="0" w:noVBand="1"/>
      </w:tblPr>
      <w:tblGrid>
        <w:gridCol w:w="558"/>
        <w:gridCol w:w="4050"/>
        <w:gridCol w:w="4860"/>
      </w:tblGrid>
      <w:tr w:rsidR="00D7161C" w:rsidRPr="0059241C" w14:paraId="000519D1" w14:textId="77777777" w:rsidTr="00A803D1">
        <w:tc>
          <w:tcPr>
            <w:tcW w:w="558" w:type="dxa"/>
          </w:tcPr>
          <w:p w14:paraId="2D77E489" w14:textId="77777777" w:rsidR="00D7161C" w:rsidRPr="0059241C" w:rsidRDefault="00D7161C" w:rsidP="00A803D1">
            <w:pPr>
              <w:pBdr>
                <w:top w:val="none" w:sz="0" w:space="0" w:color="auto"/>
                <w:left w:val="none" w:sz="0" w:space="0" w:color="auto"/>
                <w:bottom w:val="none" w:sz="0" w:space="0" w:color="auto"/>
                <w:right w:val="none" w:sz="0" w:space="0" w:color="auto"/>
                <w:between w:val="none" w:sz="0" w:space="0" w:color="auto"/>
              </w:pBdr>
              <w:rPr>
                <w:b/>
              </w:rPr>
            </w:pPr>
            <w:r>
              <w:rPr>
                <w:b/>
              </w:rPr>
              <w:t>#</w:t>
            </w:r>
          </w:p>
        </w:tc>
        <w:tc>
          <w:tcPr>
            <w:tcW w:w="4050" w:type="dxa"/>
          </w:tcPr>
          <w:p w14:paraId="6B87201A" w14:textId="77777777" w:rsidR="00D7161C" w:rsidRPr="0059241C" w:rsidRDefault="00D7161C" w:rsidP="00A803D1">
            <w:pPr>
              <w:pBdr>
                <w:top w:val="none" w:sz="0" w:space="0" w:color="auto"/>
                <w:left w:val="none" w:sz="0" w:space="0" w:color="auto"/>
                <w:bottom w:val="none" w:sz="0" w:space="0" w:color="auto"/>
                <w:right w:val="none" w:sz="0" w:space="0" w:color="auto"/>
                <w:between w:val="none" w:sz="0" w:space="0" w:color="auto"/>
              </w:pBdr>
              <w:rPr>
                <w:b/>
              </w:rPr>
            </w:pPr>
            <w:r w:rsidRPr="0059241C">
              <w:rPr>
                <w:b/>
              </w:rPr>
              <w:t>Name</w:t>
            </w:r>
          </w:p>
        </w:tc>
        <w:tc>
          <w:tcPr>
            <w:tcW w:w="4860" w:type="dxa"/>
          </w:tcPr>
          <w:p w14:paraId="39E77876" w14:textId="77777777" w:rsidR="00D7161C" w:rsidRPr="0059241C" w:rsidRDefault="00D7161C" w:rsidP="00A803D1">
            <w:pPr>
              <w:pBdr>
                <w:top w:val="none" w:sz="0" w:space="0" w:color="auto"/>
                <w:left w:val="none" w:sz="0" w:space="0" w:color="auto"/>
                <w:bottom w:val="none" w:sz="0" w:space="0" w:color="auto"/>
                <w:right w:val="none" w:sz="0" w:space="0" w:color="auto"/>
                <w:between w:val="none" w:sz="0" w:space="0" w:color="auto"/>
              </w:pBdr>
              <w:rPr>
                <w:b/>
              </w:rPr>
            </w:pPr>
            <w:r w:rsidRPr="0059241C">
              <w:rPr>
                <w:b/>
              </w:rPr>
              <w:t>Signature</w:t>
            </w:r>
          </w:p>
        </w:tc>
      </w:tr>
      <w:tr w:rsidR="00D7161C" w14:paraId="3E1337AB" w14:textId="77777777" w:rsidTr="00A803D1">
        <w:trPr>
          <w:trHeight w:val="648"/>
        </w:trPr>
        <w:tc>
          <w:tcPr>
            <w:tcW w:w="558" w:type="dxa"/>
          </w:tcPr>
          <w:p w14:paraId="5EBC1D52"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1</w:t>
            </w:r>
          </w:p>
        </w:tc>
        <w:tc>
          <w:tcPr>
            <w:tcW w:w="4050" w:type="dxa"/>
          </w:tcPr>
          <w:p w14:paraId="71BDCE0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1996825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5EEC0EC" w14:textId="77777777" w:rsidTr="00A803D1">
        <w:trPr>
          <w:trHeight w:val="648"/>
        </w:trPr>
        <w:tc>
          <w:tcPr>
            <w:tcW w:w="558" w:type="dxa"/>
          </w:tcPr>
          <w:p w14:paraId="024B82D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w:t>
            </w:r>
          </w:p>
        </w:tc>
        <w:tc>
          <w:tcPr>
            <w:tcW w:w="4050" w:type="dxa"/>
          </w:tcPr>
          <w:p w14:paraId="25E69B1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1AD985C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656EECB7" w14:textId="77777777" w:rsidTr="00A803D1">
        <w:trPr>
          <w:trHeight w:val="648"/>
        </w:trPr>
        <w:tc>
          <w:tcPr>
            <w:tcW w:w="558" w:type="dxa"/>
          </w:tcPr>
          <w:p w14:paraId="536BE11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3</w:t>
            </w:r>
          </w:p>
        </w:tc>
        <w:tc>
          <w:tcPr>
            <w:tcW w:w="4050" w:type="dxa"/>
          </w:tcPr>
          <w:p w14:paraId="6CA73AD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68A5F1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67F6EBC5" w14:textId="77777777" w:rsidTr="00A803D1">
        <w:trPr>
          <w:trHeight w:val="648"/>
        </w:trPr>
        <w:tc>
          <w:tcPr>
            <w:tcW w:w="558" w:type="dxa"/>
          </w:tcPr>
          <w:p w14:paraId="6B7C0FE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w:t>
            </w:r>
          </w:p>
        </w:tc>
        <w:tc>
          <w:tcPr>
            <w:tcW w:w="4050" w:type="dxa"/>
          </w:tcPr>
          <w:p w14:paraId="117A1E0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14DFC78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54F3220" w14:textId="77777777" w:rsidTr="00A803D1">
        <w:trPr>
          <w:trHeight w:val="648"/>
        </w:trPr>
        <w:tc>
          <w:tcPr>
            <w:tcW w:w="558" w:type="dxa"/>
          </w:tcPr>
          <w:p w14:paraId="06BFE15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5</w:t>
            </w:r>
          </w:p>
        </w:tc>
        <w:tc>
          <w:tcPr>
            <w:tcW w:w="4050" w:type="dxa"/>
          </w:tcPr>
          <w:p w14:paraId="0A33F13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05B8959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1F5AA1B" w14:textId="77777777" w:rsidTr="00A803D1">
        <w:trPr>
          <w:trHeight w:val="648"/>
        </w:trPr>
        <w:tc>
          <w:tcPr>
            <w:tcW w:w="558" w:type="dxa"/>
          </w:tcPr>
          <w:p w14:paraId="1A42A38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w:t>
            </w:r>
          </w:p>
        </w:tc>
        <w:tc>
          <w:tcPr>
            <w:tcW w:w="4050" w:type="dxa"/>
          </w:tcPr>
          <w:p w14:paraId="098965B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770EE86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EA7B6A3" w14:textId="77777777" w:rsidTr="00A803D1">
        <w:trPr>
          <w:trHeight w:val="648"/>
        </w:trPr>
        <w:tc>
          <w:tcPr>
            <w:tcW w:w="558" w:type="dxa"/>
          </w:tcPr>
          <w:p w14:paraId="188B91C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7</w:t>
            </w:r>
          </w:p>
        </w:tc>
        <w:tc>
          <w:tcPr>
            <w:tcW w:w="4050" w:type="dxa"/>
          </w:tcPr>
          <w:p w14:paraId="3D6402B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0C9F42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413FEA7A" w14:textId="77777777" w:rsidTr="00A803D1">
        <w:trPr>
          <w:trHeight w:val="648"/>
        </w:trPr>
        <w:tc>
          <w:tcPr>
            <w:tcW w:w="558" w:type="dxa"/>
          </w:tcPr>
          <w:p w14:paraId="23164F7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8</w:t>
            </w:r>
          </w:p>
        </w:tc>
        <w:tc>
          <w:tcPr>
            <w:tcW w:w="4050" w:type="dxa"/>
          </w:tcPr>
          <w:p w14:paraId="29F3C10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07401A5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77533FB3" w14:textId="77777777" w:rsidTr="00A803D1">
        <w:trPr>
          <w:trHeight w:val="648"/>
        </w:trPr>
        <w:tc>
          <w:tcPr>
            <w:tcW w:w="558" w:type="dxa"/>
          </w:tcPr>
          <w:p w14:paraId="4C1326D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9</w:t>
            </w:r>
          </w:p>
        </w:tc>
        <w:tc>
          <w:tcPr>
            <w:tcW w:w="4050" w:type="dxa"/>
          </w:tcPr>
          <w:p w14:paraId="15C685E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7C0C1A2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1A586E5" w14:textId="77777777" w:rsidTr="00A803D1">
        <w:trPr>
          <w:trHeight w:val="648"/>
        </w:trPr>
        <w:tc>
          <w:tcPr>
            <w:tcW w:w="558" w:type="dxa"/>
          </w:tcPr>
          <w:p w14:paraId="4FBF9C74"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10</w:t>
            </w:r>
          </w:p>
        </w:tc>
        <w:tc>
          <w:tcPr>
            <w:tcW w:w="4050" w:type="dxa"/>
          </w:tcPr>
          <w:p w14:paraId="04E1F3A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B4DC5A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3FB7080E" w14:textId="77777777" w:rsidTr="00A803D1">
        <w:trPr>
          <w:trHeight w:val="648"/>
        </w:trPr>
        <w:tc>
          <w:tcPr>
            <w:tcW w:w="558" w:type="dxa"/>
          </w:tcPr>
          <w:p w14:paraId="6634BB3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11</w:t>
            </w:r>
          </w:p>
        </w:tc>
        <w:tc>
          <w:tcPr>
            <w:tcW w:w="4050" w:type="dxa"/>
          </w:tcPr>
          <w:p w14:paraId="0FFECD0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3D0D3BA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4E09BAB" w14:textId="77777777" w:rsidTr="00A803D1">
        <w:trPr>
          <w:trHeight w:val="648"/>
        </w:trPr>
        <w:tc>
          <w:tcPr>
            <w:tcW w:w="558" w:type="dxa"/>
          </w:tcPr>
          <w:p w14:paraId="6BBCE15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12</w:t>
            </w:r>
          </w:p>
        </w:tc>
        <w:tc>
          <w:tcPr>
            <w:tcW w:w="4050" w:type="dxa"/>
          </w:tcPr>
          <w:p w14:paraId="481EBCA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5E37FC8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AC15D3D" w14:textId="77777777" w:rsidTr="00A803D1">
        <w:trPr>
          <w:trHeight w:val="648"/>
        </w:trPr>
        <w:tc>
          <w:tcPr>
            <w:tcW w:w="558" w:type="dxa"/>
          </w:tcPr>
          <w:p w14:paraId="57C0BEE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lastRenderedPageBreak/>
              <w:t>13</w:t>
            </w:r>
          </w:p>
        </w:tc>
        <w:tc>
          <w:tcPr>
            <w:tcW w:w="4050" w:type="dxa"/>
          </w:tcPr>
          <w:p w14:paraId="1869285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153E86A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1900FE4" w14:textId="77777777" w:rsidTr="00A803D1">
        <w:trPr>
          <w:trHeight w:val="648"/>
        </w:trPr>
        <w:tc>
          <w:tcPr>
            <w:tcW w:w="558" w:type="dxa"/>
          </w:tcPr>
          <w:p w14:paraId="07229E1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14</w:t>
            </w:r>
          </w:p>
        </w:tc>
        <w:tc>
          <w:tcPr>
            <w:tcW w:w="4050" w:type="dxa"/>
          </w:tcPr>
          <w:p w14:paraId="5617A34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3DFF392"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3C4B065" w14:textId="77777777" w:rsidTr="00A803D1">
        <w:trPr>
          <w:trHeight w:val="648"/>
        </w:trPr>
        <w:tc>
          <w:tcPr>
            <w:tcW w:w="558" w:type="dxa"/>
          </w:tcPr>
          <w:p w14:paraId="2EBE6E3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15</w:t>
            </w:r>
          </w:p>
        </w:tc>
        <w:tc>
          <w:tcPr>
            <w:tcW w:w="4050" w:type="dxa"/>
          </w:tcPr>
          <w:p w14:paraId="5A977D1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00A6A2E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5C809546" w14:textId="77777777" w:rsidTr="00A803D1">
        <w:trPr>
          <w:trHeight w:val="648"/>
        </w:trPr>
        <w:tc>
          <w:tcPr>
            <w:tcW w:w="558" w:type="dxa"/>
          </w:tcPr>
          <w:p w14:paraId="7BAFCDC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16</w:t>
            </w:r>
          </w:p>
        </w:tc>
        <w:tc>
          <w:tcPr>
            <w:tcW w:w="4050" w:type="dxa"/>
          </w:tcPr>
          <w:p w14:paraId="22776F9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5B0150A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0F65F341" w14:textId="77777777" w:rsidTr="00A803D1">
        <w:trPr>
          <w:trHeight w:val="648"/>
        </w:trPr>
        <w:tc>
          <w:tcPr>
            <w:tcW w:w="558" w:type="dxa"/>
          </w:tcPr>
          <w:p w14:paraId="4BEB808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17</w:t>
            </w:r>
          </w:p>
        </w:tc>
        <w:tc>
          <w:tcPr>
            <w:tcW w:w="4050" w:type="dxa"/>
          </w:tcPr>
          <w:p w14:paraId="24ADF284"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03D6C0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E9AA3AF" w14:textId="77777777" w:rsidTr="00A803D1">
        <w:trPr>
          <w:trHeight w:val="648"/>
        </w:trPr>
        <w:tc>
          <w:tcPr>
            <w:tcW w:w="558" w:type="dxa"/>
          </w:tcPr>
          <w:p w14:paraId="5531CC9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18</w:t>
            </w:r>
          </w:p>
        </w:tc>
        <w:tc>
          <w:tcPr>
            <w:tcW w:w="4050" w:type="dxa"/>
          </w:tcPr>
          <w:p w14:paraId="7283B89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24D67F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46BE2C76" w14:textId="77777777" w:rsidTr="00A803D1">
        <w:trPr>
          <w:trHeight w:val="648"/>
        </w:trPr>
        <w:tc>
          <w:tcPr>
            <w:tcW w:w="558" w:type="dxa"/>
          </w:tcPr>
          <w:p w14:paraId="7D863D72"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19</w:t>
            </w:r>
          </w:p>
        </w:tc>
        <w:tc>
          <w:tcPr>
            <w:tcW w:w="4050" w:type="dxa"/>
          </w:tcPr>
          <w:p w14:paraId="21F04C8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1AB5AD1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54B9654F" w14:textId="77777777" w:rsidTr="00A803D1">
        <w:trPr>
          <w:trHeight w:val="648"/>
        </w:trPr>
        <w:tc>
          <w:tcPr>
            <w:tcW w:w="558" w:type="dxa"/>
          </w:tcPr>
          <w:p w14:paraId="08BC944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20</w:t>
            </w:r>
          </w:p>
        </w:tc>
        <w:tc>
          <w:tcPr>
            <w:tcW w:w="4050" w:type="dxa"/>
          </w:tcPr>
          <w:p w14:paraId="4591CA8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0513694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2976B43" w14:textId="77777777" w:rsidTr="00A803D1">
        <w:trPr>
          <w:trHeight w:val="648"/>
        </w:trPr>
        <w:tc>
          <w:tcPr>
            <w:tcW w:w="558" w:type="dxa"/>
          </w:tcPr>
          <w:p w14:paraId="6770763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21</w:t>
            </w:r>
          </w:p>
        </w:tc>
        <w:tc>
          <w:tcPr>
            <w:tcW w:w="4050" w:type="dxa"/>
          </w:tcPr>
          <w:p w14:paraId="6074191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0F42E0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50283281" w14:textId="77777777" w:rsidTr="00A803D1">
        <w:trPr>
          <w:trHeight w:val="648"/>
        </w:trPr>
        <w:tc>
          <w:tcPr>
            <w:tcW w:w="558" w:type="dxa"/>
          </w:tcPr>
          <w:p w14:paraId="55FAA834"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22</w:t>
            </w:r>
          </w:p>
        </w:tc>
        <w:tc>
          <w:tcPr>
            <w:tcW w:w="4050" w:type="dxa"/>
          </w:tcPr>
          <w:p w14:paraId="0C13BBF2"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C1DD95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30B235DD" w14:textId="77777777" w:rsidTr="00A803D1">
        <w:trPr>
          <w:trHeight w:val="648"/>
        </w:trPr>
        <w:tc>
          <w:tcPr>
            <w:tcW w:w="558" w:type="dxa"/>
          </w:tcPr>
          <w:p w14:paraId="31264C6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23</w:t>
            </w:r>
          </w:p>
        </w:tc>
        <w:tc>
          <w:tcPr>
            <w:tcW w:w="4050" w:type="dxa"/>
          </w:tcPr>
          <w:p w14:paraId="254E584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99D4022"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4F6A38C8" w14:textId="77777777" w:rsidTr="00A803D1">
        <w:trPr>
          <w:trHeight w:val="648"/>
        </w:trPr>
        <w:tc>
          <w:tcPr>
            <w:tcW w:w="558" w:type="dxa"/>
          </w:tcPr>
          <w:p w14:paraId="3FC92D2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24</w:t>
            </w:r>
          </w:p>
        </w:tc>
        <w:tc>
          <w:tcPr>
            <w:tcW w:w="4050" w:type="dxa"/>
          </w:tcPr>
          <w:p w14:paraId="23D566F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CDCD87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7446A955" w14:textId="77777777" w:rsidTr="00A803D1">
        <w:trPr>
          <w:trHeight w:val="648"/>
        </w:trPr>
        <w:tc>
          <w:tcPr>
            <w:tcW w:w="558" w:type="dxa"/>
          </w:tcPr>
          <w:p w14:paraId="391136C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25</w:t>
            </w:r>
          </w:p>
        </w:tc>
        <w:tc>
          <w:tcPr>
            <w:tcW w:w="4050" w:type="dxa"/>
          </w:tcPr>
          <w:p w14:paraId="646F869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258B83A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6F470C1A" w14:textId="77777777" w:rsidTr="00A803D1">
        <w:trPr>
          <w:trHeight w:val="648"/>
        </w:trPr>
        <w:tc>
          <w:tcPr>
            <w:tcW w:w="558" w:type="dxa"/>
          </w:tcPr>
          <w:p w14:paraId="55DB11E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26</w:t>
            </w:r>
          </w:p>
        </w:tc>
        <w:tc>
          <w:tcPr>
            <w:tcW w:w="4050" w:type="dxa"/>
          </w:tcPr>
          <w:p w14:paraId="504A6D4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525057D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1C94CE5" w14:textId="77777777" w:rsidTr="00A803D1">
        <w:trPr>
          <w:trHeight w:val="648"/>
        </w:trPr>
        <w:tc>
          <w:tcPr>
            <w:tcW w:w="558" w:type="dxa"/>
          </w:tcPr>
          <w:p w14:paraId="13A82D5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27</w:t>
            </w:r>
          </w:p>
        </w:tc>
        <w:tc>
          <w:tcPr>
            <w:tcW w:w="4050" w:type="dxa"/>
          </w:tcPr>
          <w:p w14:paraId="35E0520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79B78DD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59B40C10" w14:textId="77777777" w:rsidTr="00A803D1">
        <w:trPr>
          <w:trHeight w:val="648"/>
        </w:trPr>
        <w:tc>
          <w:tcPr>
            <w:tcW w:w="558" w:type="dxa"/>
          </w:tcPr>
          <w:p w14:paraId="7297B44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28</w:t>
            </w:r>
          </w:p>
        </w:tc>
        <w:tc>
          <w:tcPr>
            <w:tcW w:w="4050" w:type="dxa"/>
          </w:tcPr>
          <w:p w14:paraId="40ECAFE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5325517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5801A4A" w14:textId="77777777" w:rsidTr="00A803D1">
        <w:trPr>
          <w:trHeight w:val="648"/>
        </w:trPr>
        <w:tc>
          <w:tcPr>
            <w:tcW w:w="558" w:type="dxa"/>
          </w:tcPr>
          <w:p w14:paraId="6B3FB1F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29</w:t>
            </w:r>
          </w:p>
        </w:tc>
        <w:tc>
          <w:tcPr>
            <w:tcW w:w="4050" w:type="dxa"/>
          </w:tcPr>
          <w:p w14:paraId="059BC0C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340516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39EFC631" w14:textId="77777777" w:rsidTr="00A803D1">
        <w:trPr>
          <w:trHeight w:val="648"/>
        </w:trPr>
        <w:tc>
          <w:tcPr>
            <w:tcW w:w="558" w:type="dxa"/>
          </w:tcPr>
          <w:p w14:paraId="6E7D46F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30</w:t>
            </w:r>
          </w:p>
        </w:tc>
        <w:tc>
          <w:tcPr>
            <w:tcW w:w="4050" w:type="dxa"/>
          </w:tcPr>
          <w:p w14:paraId="571994B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0B6B999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C887009" w14:textId="77777777" w:rsidTr="00A803D1">
        <w:trPr>
          <w:trHeight w:val="648"/>
        </w:trPr>
        <w:tc>
          <w:tcPr>
            <w:tcW w:w="558" w:type="dxa"/>
          </w:tcPr>
          <w:p w14:paraId="3E931034"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31</w:t>
            </w:r>
          </w:p>
        </w:tc>
        <w:tc>
          <w:tcPr>
            <w:tcW w:w="4050" w:type="dxa"/>
          </w:tcPr>
          <w:p w14:paraId="2AE182E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2867432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2283BB4" w14:textId="77777777" w:rsidTr="00A803D1">
        <w:trPr>
          <w:trHeight w:val="648"/>
        </w:trPr>
        <w:tc>
          <w:tcPr>
            <w:tcW w:w="558" w:type="dxa"/>
          </w:tcPr>
          <w:p w14:paraId="393ED19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lastRenderedPageBreak/>
              <w:t>32</w:t>
            </w:r>
          </w:p>
        </w:tc>
        <w:tc>
          <w:tcPr>
            <w:tcW w:w="4050" w:type="dxa"/>
          </w:tcPr>
          <w:p w14:paraId="39FAD91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767BF7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61DA62B2" w14:textId="77777777" w:rsidTr="00A803D1">
        <w:trPr>
          <w:trHeight w:val="648"/>
        </w:trPr>
        <w:tc>
          <w:tcPr>
            <w:tcW w:w="558" w:type="dxa"/>
          </w:tcPr>
          <w:p w14:paraId="2C87203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33</w:t>
            </w:r>
          </w:p>
        </w:tc>
        <w:tc>
          <w:tcPr>
            <w:tcW w:w="4050" w:type="dxa"/>
          </w:tcPr>
          <w:p w14:paraId="56EB9DD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281251D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312C2628" w14:textId="77777777" w:rsidTr="00A803D1">
        <w:trPr>
          <w:trHeight w:val="648"/>
        </w:trPr>
        <w:tc>
          <w:tcPr>
            <w:tcW w:w="558" w:type="dxa"/>
          </w:tcPr>
          <w:p w14:paraId="12092C5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34</w:t>
            </w:r>
          </w:p>
        </w:tc>
        <w:tc>
          <w:tcPr>
            <w:tcW w:w="4050" w:type="dxa"/>
          </w:tcPr>
          <w:p w14:paraId="04F6F21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10B2A9E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62E460D6" w14:textId="77777777" w:rsidTr="00A803D1">
        <w:trPr>
          <w:trHeight w:val="648"/>
        </w:trPr>
        <w:tc>
          <w:tcPr>
            <w:tcW w:w="558" w:type="dxa"/>
          </w:tcPr>
          <w:p w14:paraId="05C0AB52"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35</w:t>
            </w:r>
          </w:p>
        </w:tc>
        <w:tc>
          <w:tcPr>
            <w:tcW w:w="4050" w:type="dxa"/>
          </w:tcPr>
          <w:p w14:paraId="4B7913A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7EF39D3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0D3E1946" w14:textId="77777777" w:rsidTr="00A803D1">
        <w:trPr>
          <w:trHeight w:val="648"/>
        </w:trPr>
        <w:tc>
          <w:tcPr>
            <w:tcW w:w="558" w:type="dxa"/>
          </w:tcPr>
          <w:p w14:paraId="6E63E1C2"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36</w:t>
            </w:r>
          </w:p>
        </w:tc>
        <w:tc>
          <w:tcPr>
            <w:tcW w:w="4050" w:type="dxa"/>
          </w:tcPr>
          <w:p w14:paraId="08D8BE8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7E11D5A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3CF7F316" w14:textId="77777777" w:rsidTr="00A803D1">
        <w:trPr>
          <w:trHeight w:val="648"/>
        </w:trPr>
        <w:tc>
          <w:tcPr>
            <w:tcW w:w="558" w:type="dxa"/>
          </w:tcPr>
          <w:p w14:paraId="225C4F8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37</w:t>
            </w:r>
          </w:p>
        </w:tc>
        <w:tc>
          <w:tcPr>
            <w:tcW w:w="4050" w:type="dxa"/>
          </w:tcPr>
          <w:p w14:paraId="4A62966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330AA0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48EAF798" w14:textId="77777777" w:rsidTr="00A803D1">
        <w:trPr>
          <w:trHeight w:val="648"/>
        </w:trPr>
        <w:tc>
          <w:tcPr>
            <w:tcW w:w="558" w:type="dxa"/>
          </w:tcPr>
          <w:p w14:paraId="0F35685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38</w:t>
            </w:r>
          </w:p>
        </w:tc>
        <w:tc>
          <w:tcPr>
            <w:tcW w:w="4050" w:type="dxa"/>
          </w:tcPr>
          <w:p w14:paraId="0EF080D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3B8A6FA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05C10E3D" w14:textId="77777777" w:rsidTr="00A803D1">
        <w:trPr>
          <w:trHeight w:val="648"/>
        </w:trPr>
        <w:tc>
          <w:tcPr>
            <w:tcW w:w="558" w:type="dxa"/>
          </w:tcPr>
          <w:p w14:paraId="7929617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39</w:t>
            </w:r>
          </w:p>
        </w:tc>
        <w:tc>
          <w:tcPr>
            <w:tcW w:w="4050" w:type="dxa"/>
          </w:tcPr>
          <w:p w14:paraId="438C73C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7E43AFE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300B2452" w14:textId="77777777" w:rsidTr="00A803D1">
        <w:trPr>
          <w:trHeight w:val="648"/>
        </w:trPr>
        <w:tc>
          <w:tcPr>
            <w:tcW w:w="558" w:type="dxa"/>
          </w:tcPr>
          <w:p w14:paraId="5A4BE67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40</w:t>
            </w:r>
          </w:p>
        </w:tc>
        <w:tc>
          <w:tcPr>
            <w:tcW w:w="4050" w:type="dxa"/>
          </w:tcPr>
          <w:p w14:paraId="2CD4644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B18C35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771F203B" w14:textId="77777777" w:rsidTr="00A803D1">
        <w:trPr>
          <w:trHeight w:val="648"/>
        </w:trPr>
        <w:tc>
          <w:tcPr>
            <w:tcW w:w="558" w:type="dxa"/>
          </w:tcPr>
          <w:p w14:paraId="367D225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41</w:t>
            </w:r>
          </w:p>
        </w:tc>
        <w:tc>
          <w:tcPr>
            <w:tcW w:w="4050" w:type="dxa"/>
          </w:tcPr>
          <w:p w14:paraId="799B91E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0389E5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511D7C30" w14:textId="77777777" w:rsidTr="00A803D1">
        <w:trPr>
          <w:trHeight w:val="648"/>
        </w:trPr>
        <w:tc>
          <w:tcPr>
            <w:tcW w:w="558" w:type="dxa"/>
          </w:tcPr>
          <w:p w14:paraId="0024733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42</w:t>
            </w:r>
          </w:p>
        </w:tc>
        <w:tc>
          <w:tcPr>
            <w:tcW w:w="4050" w:type="dxa"/>
          </w:tcPr>
          <w:p w14:paraId="1164E18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62C6B4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588D55F" w14:textId="77777777" w:rsidTr="00A803D1">
        <w:trPr>
          <w:trHeight w:val="648"/>
        </w:trPr>
        <w:tc>
          <w:tcPr>
            <w:tcW w:w="558" w:type="dxa"/>
          </w:tcPr>
          <w:p w14:paraId="73321C3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43</w:t>
            </w:r>
          </w:p>
        </w:tc>
        <w:tc>
          <w:tcPr>
            <w:tcW w:w="4050" w:type="dxa"/>
          </w:tcPr>
          <w:p w14:paraId="647187E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72788B6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55E3490" w14:textId="77777777" w:rsidTr="00A803D1">
        <w:trPr>
          <w:trHeight w:val="648"/>
        </w:trPr>
        <w:tc>
          <w:tcPr>
            <w:tcW w:w="558" w:type="dxa"/>
          </w:tcPr>
          <w:p w14:paraId="3D6E672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44</w:t>
            </w:r>
          </w:p>
        </w:tc>
        <w:tc>
          <w:tcPr>
            <w:tcW w:w="4050" w:type="dxa"/>
          </w:tcPr>
          <w:p w14:paraId="4F78A54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26A5C2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3C9AD666" w14:textId="77777777" w:rsidTr="00A803D1">
        <w:trPr>
          <w:trHeight w:val="648"/>
        </w:trPr>
        <w:tc>
          <w:tcPr>
            <w:tcW w:w="558" w:type="dxa"/>
          </w:tcPr>
          <w:p w14:paraId="2A133D7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45</w:t>
            </w:r>
          </w:p>
        </w:tc>
        <w:tc>
          <w:tcPr>
            <w:tcW w:w="4050" w:type="dxa"/>
          </w:tcPr>
          <w:p w14:paraId="3F2A178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CD5AEA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97984D5" w14:textId="77777777" w:rsidTr="00A803D1">
        <w:trPr>
          <w:trHeight w:val="648"/>
        </w:trPr>
        <w:tc>
          <w:tcPr>
            <w:tcW w:w="558" w:type="dxa"/>
          </w:tcPr>
          <w:p w14:paraId="1B1FDFB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46</w:t>
            </w:r>
          </w:p>
        </w:tc>
        <w:tc>
          <w:tcPr>
            <w:tcW w:w="4050" w:type="dxa"/>
          </w:tcPr>
          <w:p w14:paraId="30D584E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0A59936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58797C6C" w14:textId="77777777" w:rsidTr="00A803D1">
        <w:trPr>
          <w:trHeight w:val="648"/>
        </w:trPr>
        <w:tc>
          <w:tcPr>
            <w:tcW w:w="558" w:type="dxa"/>
          </w:tcPr>
          <w:p w14:paraId="35E996C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47</w:t>
            </w:r>
          </w:p>
        </w:tc>
        <w:tc>
          <w:tcPr>
            <w:tcW w:w="4050" w:type="dxa"/>
          </w:tcPr>
          <w:p w14:paraId="5D49268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5A570C2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A19EE73" w14:textId="77777777" w:rsidTr="00A803D1">
        <w:trPr>
          <w:trHeight w:val="648"/>
        </w:trPr>
        <w:tc>
          <w:tcPr>
            <w:tcW w:w="558" w:type="dxa"/>
          </w:tcPr>
          <w:p w14:paraId="47A70FA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48</w:t>
            </w:r>
          </w:p>
        </w:tc>
        <w:tc>
          <w:tcPr>
            <w:tcW w:w="4050" w:type="dxa"/>
          </w:tcPr>
          <w:p w14:paraId="6F1154E2"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06F257A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48E0D9BE" w14:textId="77777777" w:rsidTr="00A803D1">
        <w:trPr>
          <w:trHeight w:val="648"/>
        </w:trPr>
        <w:tc>
          <w:tcPr>
            <w:tcW w:w="558" w:type="dxa"/>
          </w:tcPr>
          <w:p w14:paraId="6FDD758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49</w:t>
            </w:r>
          </w:p>
        </w:tc>
        <w:tc>
          <w:tcPr>
            <w:tcW w:w="4050" w:type="dxa"/>
          </w:tcPr>
          <w:p w14:paraId="1DF2043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898CC4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4B8861F5" w14:textId="77777777" w:rsidTr="00A803D1">
        <w:trPr>
          <w:trHeight w:val="648"/>
        </w:trPr>
        <w:tc>
          <w:tcPr>
            <w:tcW w:w="558" w:type="dxa"/>
          </w:tcPr>
          <w:p w14:paraId="750E18B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50</w:t>
            </w:r>
          </w:p>
        </w:tc>
        <w:tc>
          <w:tcPr>
            <w:tcW w:w="4050" w:type="dxa"/>
          </w:tcPr>
          <w:p w14:paraId="38D7751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3CB3747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6B883311" w14:textId="77777777" w:rsidTr="00A803D1">
        <w:trPr>
          <w:trHeight w:val="648"/>
        </w:trPr>
        <w:tc>
          <w:tcPr>
            <w:tcW w:w="558" w:type="dxa"/>
          </w:tcPr>
          <w:p w14:paraId="4A22D49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lastRenderedPageBreak/>
              <w:t>51</w:t>
            </w:r>
          </w:p>
        </w:tc>
        <w:tc>
          <w:tcPr>
            <w:tcW w:w="4050" w:type="dxa"/>
          </w:tcPr>
          <w:p w14:paraId="35425D8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E09DDA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0219ED19" w14:textId="77777777" w:rsidTr="00A803D1">
        <w:trPr>
          <w:trHeight w:val="648"/>
        </w:trPr>
        <w:tc>
          <w:tcPr>
            <w:tcW w:w="558" w:type="dxa"/>
          </w:tcPr>
          <w:p w14:paraId="631BFB4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52</w:t>
            </w:r>
          </w:p>
        </w:tc>
        <w:tc>
          <w:tcPr>
            <w:tcW w:w="4050" w:type="dxa"/>
          </w:tcPr>
          <w:p w14:paraId="4382ABA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06FF101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73886AA6" w14:textId="77777777" w:rsidTr="00A803D1">
        <w:trPr>
          <w:trHeight w:val="648"/>
        </w:trPr>
        <w:tc>
          <w:tcPr>
            <w:tcW w:w="558" w:type="dxa"/>
          </w:tcPr>
          <w:p w14:paraId="37A9934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53</w:t>
            </w:r>
          </w:p>
        </w:tc>
        <w:tc>
          <w:tcPr>
            <w:tcW w:w="4050" w:type="dxa"/>
          </w:tcPr>
          <w:p w14:paraId="7F83D14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7F0164E4"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698E21F4" w14:textId="77777777" w:rsidTr="00A803D1">
        <w:trPr>
          <w:trHeight w:val="648"/>
        </w:trPr>
        <w:tc>
          <w:tcPr>
            <w:tcW w:w="558" w:type="dxa"/>
          </w:tcPr>
          <w:p w14:paraId="53704AD4"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54</w:t>
            </w:r>
          </w:p>
        </w:tc>
        <w:tc>
          <w:tcPr>
            <w:tcW w:w="4050" w:type="dxa"/>
          </w:tcPr>
          <w:p w14:paraId="15F38FD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3BE2095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4749AC86" w14:textId="77777777" w:rsidTr="00A803D1">
        <w:trPr>
          <w:trHeight w:val="648"/>
        </w:trPr>
        <w:tc>
          <w:tcPr>
            <w:tcW w:w="558" w:type="dxa"/>
          </w:tcPr>
          <w:p w14:paraId="0CB9806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55</w:t>
            </w:r>
          </w:p>
        </w:tc>
        <w:tc>
          <w:tcPr>
            <w:tcW w:w="4050" w:type="dxa"/>
          </w:tcPr>
          <w:p w14:paraId="4380E04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229590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FFB6EC3" w14:textId="77777777" w:rsidTr="00A803D1">
        <w:trPr>
          <w:trHeight w:val="648"/>
        </w:trPr>
        <w:tc>
          <w:tcPr>
            <w:tcW w:w="558" w:type="dxa"/>
          </w:tcPr>
          <w:p w14:paraId="706C6CF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56</w:t>
            </w:r>
          </w:p>
        </w:tc>
        <w:tc>
          <w:tcPr>
            <w:tcW w:w="4050" w:type="dxa"/>
          </w:tcPr>
          <w:p w14:paraId="0A9E1DB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EE706C4"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3382318" w14:textId="77777777" w:rsidTr="00A803D1">
        <w:trPr>
          <w:trHeight w:val="648"/>
        </w:trPr>
        <w:tc>
          <w:tcPr>
            <w:tcW w:w="558" w:type="dxa"/>
          </w:tcPr>
          <w:p w14:paraId="5BD4F57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57</w:t>
            </w:r>
          </w:p>
        </w:tc>
        <w:tc>
          <w:tcPr>
            <w:tcW w:w="4050" w:type="dxa"/>
          </w:tcPr>
          <w:p w14:paraId="13DAEDF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50E8EF7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4570691C" w14:textId="77777777" w:rsidTr="00A803D1">
        <w:trPr>
          <w:trHeight w:val="648"/>
        </w:trPr>
        <w:tc>
          <w:tcPr>
            <w:tcW w:w="558" w:type="dxa"/>
          </w:tcPr>
          <w:p w14:paraId="6BA7084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58</w:t>
            </w:r>
          </w:p>
        </w:tc>
        <w:tc>
          <w:tcPr>
            <w:tcW w:w="4050" w:type="dxa"/>
          </w:tcPr>
          <w:p w14:paraId="01F5DE0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505419D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491A8157" w14:textId="77777777" w:rsidTr="00A803D1">
        <w:trPr>
          <w:trHeight w:val="648"/>
        </w:trPr>
        <w:tc>
          <w:tcPr>
            <w:tcW w:w="558" w:type="dxa"/>
          </w:tcPr>
          <w:p w14:paraId="047D286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59</w:t>
            </w:r>
          </w:p>
        </w:tc>
        <w:tc>
          <w:tcPr>
            <w:tcW w:w="4050" w:type="dxa"/>
          </w:tcPr>
          <w:p w14:paraId="508380A2"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5FEAADC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ECA7180" w14:textId="77777777" w:rsidTr="00A803D1">
        <w:trPr>
          <w:trHeight w:val="648"/>
        </w:trPr>
        <w:tc>
          <w:tcPr>
            <w:tcW w:w="558" w:type="dxa"/>
          </w:tcPr>
          <w:p w14:paraId="18E0C7B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60</w:t>
            </w:r>
          </w:p>
        </w:tc>
        <w:tc>
          <w:tcPr>
            <w:tcW w:w="4050" w:type="dxa"/>
          </w:tcPr>
          <w:p w14:paraId="025A7A8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41BEFC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037D88D" w14:textId="77777777" w:rsidTr="00A803D1">
        <w:trPr>
          <w:trHeight w:val="648"/>
        </w:trPr>
        <w:tc>
          <w:tcPr>
            <w:tcW w:w="558" w:type="dxa"/>
          </w:tcPr>
          <w:p w14:paraId="5770FB9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61</w:t>
            </w:r>
          </w:p>
        </w:tc>
        <w:tc>
          <w:tcPr>
            <w:tcW w:w="4050" w:type="dxa"/>
          </w:tcPr>
          <w:p w14:paraId="246FA8C4"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AAA3EC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93C68FF" w14:textId="77777777" w:rsidTr="00A803D1">
        <w:trPr>
          <w:trHeight w:val="648"/>
        </w:trPr>
        <w:tc>
          <w:tcPr>
            <w:tcW w:w="558" w:type="dxa"/>
          </w:tcPr>
          <w:p w14:paraId="197B54C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62</w:t>
            </w:r>
          </w:p>
        </w:tc>
        <w:tc>
          <w:tcPr>
            <w:tcW w:w="4050" w:type="dxa"/>
          </w:tcPr>
          <w:p w14:paraId="2B70B2B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1D85989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CD5A8C9" w14:textId="77777777" w:rsidTr="00A803D1">
        <w:trPr>
          <w:trHeight w:val="648"/>
        </w:trPr>
        <w:tc>
          <w:tcPr>
            <w:tcW w:w="558" w:type="dxa"/>
          </w:tcPr>
          <w:p w14:paraId="0D94CDB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63</w:t>
            </w:r>
          </w:p>
        </w:tc>
        <w:tc>
          <w:tcPr>
            <w:tcW w:w="4050" w:type="dxa"/>
          </w:tcPr>
          <w:p w14:paraId="20A3A49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0EF066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7422507C" w14:textId="77777777" w:rsidTr="00A803D1">
        <w:trPr>
          <w:trHeight w:val="648"/>
        </w:trPr>
        <w:tc>
          <w:tcPr>
            <w:tcW w:w="558" w:type="dxa"/>
          </w:tcPr>
          <w:p w14:paraId="1BB8FB2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64</w:t>
            </w:r>
          </w:p>
        </w:tc>
        <w:tc>
          <w:tcPr>
            <w:tcW w:w="4050" w:type="dxa"/>
          </w:tcPr>
          <w:p w14:paraId="2288536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2F535E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07003731" w14:textId="77777777" w:rsidTr="00A803D1">
        <w:trPr>
          <w:trHeight w:val="648"/>
        </w:trPr>
        <w:tc>
          <w:tcPr>
            <w:tcW w:w="558" w:type="dxa"/>
          </w:tcPr>
          <w:p w14:paraId="6376964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65</w:t>
            </w:r>
          </w:p>
        </w:tc>
        <w:tc>
          <w:tcPr>
            <w:tcW w:w="4050" w:type="dxa"/>
          </w:tcPr>
          <w:p w14:paraId="576F73D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9BCB1D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56802330" w14:textId="77777777" w:rsidTr="00A803D1">
        <w:trPr>
          <w:trHeight w:val="648"/>
        </w:trPr>
        <w:tc>
          <w:tcPr>
            <w:tcW w:w="558" w:type="dxa"/>
          </w:tcPr>
          <w:p w14:paraId="2E52065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66</w:t>
            </w:r>
          </w:p>
        </w:tc>
        <w:tc>
          <w:tcPr>
            <w:tcW w:w="4050" w:type="dxa"/>
          </w:tcPr>
          <w:p w14:paraId="1BCA835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31D4F83"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442A4727" w14:textId="77777777" w:rsidTr="00A803D1">
        <w:trPr>
          <w:trHeight w:val="648"/>
        </w:trPr>
        <w:tc>
          <w:tcPr>
            <w:tcW w:w="558" w:type="dxa"/>
          </w:tcPr>
          <w:p w14:paraId="0CD2D70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67</w:t>
            </w:r>
          </w:p>
        </w:tc>
        <w:tc>
          <w:tcPr>
            <w:tcW w:w="4050" w:type="dxa"/>
          </w:tcPr>
          <w:p w14:paraId="0F902BA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28E7155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BA42215" w14:textId="77777777" w:rsidTr="00A803D1">
        <w:trPr>
          <w:trHeight w:val="648"/>
        </w:trPr>
        <w:tc>
          <w:tcPr>
            <w:tcW w:w="558" w:type="dxa"/>
          </w:tcPr>
          <w:p w14:paraId="24F884E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68</w:t>
            </w:r>
          </w:p>
        </w:tc>
        <w:tc>
          <w:tcPr>
            <w:tcW w:w="4050" w:type="dxa"/>
          </w:tcPr>
          <w:p w14:paraId="6D0E59D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5A989BF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3A95A83C" w14:textId="77777777" w:rsidTr="00A803D1">
        <w:trPr>
          <w:trHeight w:val="648"/>
        </w:trPr>
        <w:tc>
          <w:tcPr>
            <w:tcW w:w="558" w:type="dxa"/>
          </w:tcPr>
          <w:p w14:paraId="52BC40D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69</w:t>
            </w:r>
          </w:p>
        </w:tc>
        <w:tc>
          <w:tcPr>
            <w:tcW w:w="4050" w:type="dxa"/>
          </w:tcPr>
          <w:p w14:paraId="1B0F6CD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39CE4E1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3FDA508D" w14:textId="77777777" w:rsidTr="00A803D1">
        <w:trPr>
          <w:trHeight w:val="648"/>
        </w:trPr>
        <w:tc>
          <w:tcPr>
            <w:tcW w:w="558" w:type="dxa"/>
          </w:tcPr>
          <w:p w14:paraId="1A63D94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lastRenderedPageBreak/>
              <w:t>70</w:t>
            </w:r>
          </w:p>
        </w:tc>
        <w:tc>
          <w:tcPr>
            <w:tcW w:w="4050" w:type="dxa"/>
          </w:tcPr>
          <w:p w14:paraId="0392ECE2"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36965226"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56706850" w14:textId="77777777" w:rsidTr="00A803D1">
        <w:trPr>
          <w:trHeight w:val="648"/>
        </w:trPr>
        <w:tc>
          <w:tcPr>
            <w:tcW w:w="558" w:type="dxa"/>
          </w:tcPr>
          <w:p w14:paraId="3550F56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71</w:t>
            </w:r>
          </w:p>
        </w:tc>
        <w:tc>
          <w:tcPr>
            <w:tcW w:w="4050" w:type="dxa"/>
          </w:tcPr>
          <w:p w14:paraId="7DE37BD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1B13820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74DCEF2" w14:textId="77777777" w:rsidTr="00A803D1">
        <w:trPr>
          <w:trHeight w:val="648"/>
        </w:trPr>
        <w:tc>
          <w:tcPr>
            <w:tcW w:w="558" w:type="dxa"/>
          </w:tcPr>
          <w:p w14:paraId="315EA51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72</w:t>
            </w:r>
          </w:p>
        </w:tc>
        <w:tc>
          <w:tcPr>
            <w:tcW w:w="4050" w:type="dxa"/>
          </w:tcPr>
          <w:p w14:paraId="16F16AD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69D302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62518FF9" w14:textId="77777777" w:rsidTr="00A803D1">
        <w:trPr>
          <w:trHeight w:val="648"/>
        </w:trPr>
        <w:tc>
          <w:tcPr>
            <w:tcW w:w="558" w:type="dxa"/>
          </w:tcPr>
          <w:p w14:paraId="1F08CDE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73</w:t>
            </w:r>
          </w:p>
        </w:tc>
        <w:tc>
          <w:tcPr>
            <w:tcW w:w="4050" w:type="dxa"/>
          </w:tcPr>
          <w:p w14:paraId="2FD0661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8E9899F"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607B7CF1" w14:textId="77777777" w:rsidTr="00A803D1">
        <w:trPr>
          <w:trHeight w:val="648"/>
        </w:trPr>
        <w:tc>
          <w:tcPr>
            <w:tcW w:w="558" w:type="dxa"/>
          </w:tcPr>
          <w:p w14:paraId="6E0D1CE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74</w:t>
            </w:r>
          </w:p>
        </w:tc>
        <w:tc>
          <w:tcPr>
            <w:tcW w:w="4050" w:type="dxa"/>
          </w:tcPr>
          <w:p w14:paraId="081B5EEE"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1D15982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02BAAAD" w14:textId="77777777" w:rsidTr="00A803D1">
        <w:trPr>
          <w:trHeight w:val="648"/>
        </w:trPr>
        <w:tc>
          <w:tcPr>
            <w:tcW w:w="558" w:type="dxa"/>
          </w:tcPr>
          <w:p w14:paraId="7C7502C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75</w:t>
            </w:r>
          </w:p>
        </w:tc>
        <w:tc>
          <w:tcPr>
            <w:tcW w:w="4050" w:type="dxa"/>
          </w:tcPr>
          <w:p w14:paraId="2FF8E60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7A9DBB69"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082CF43" w14:textId="77777777" w:rsidTr="00A803D1">
        <w:trPr>
          <w:trHeight w:val="648"/>
        </w:trPr>
        <w:tc>
          <w:tcPr>
            <w:tcW w:w="558" w:type="dxa"/>
          </w:tcPr>
          <w:p w14:paraId="763F685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76</w:t>
            </w:r>
          </w:p>
        </w:tc>
        <w:tc>
          <w:tcPr>
            <w:tcW w:w="4050" w:type="dxa"/>
          </w:tcPr>
          <w:p w14:paraId="7991D17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A1E1E7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1D4E423F" w14:textId="77777777" w:rsidTr="00A803D1">
        <w:trPr>
          <w:trHeight w:val="648"/>
        </w:trPr>
        <w:tc>
          <w:tcPr>
            <w:tcW w:w="558" w:type="dxa"/>
          </w:tcPr>
          <w:p w14:paraId="5555FAA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77</w:t>
            </w:r>
          </w:p>
        </w:tc>
        <w:tc>
          <w:tcPr>
            <w:tcW w:w="4050" w:type="dxa"/>
          </w:tcPr>
          <w:p w14:paraId="5E7CE2A8"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78101DA5"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2D1F3AAE" w14:textId="77777777" w:rsidTr="00A803D1">
        <w:trPr>
          <w:trHeight w:val="648"/>
        </w:trPr>
        <w:tc>
          <w:tcPr>
            <w:tcW w:w="558" w:type="dxa"/>
          </w:tcPr>
          <w:p w14:paraId="5E5035BD"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78</w:t>
            </w:r>
          </w:p>
        </w:tc>
        <w:tc>
          <w:tcPr>
            <w:tcW w:w="4050" w:type="dxa"/>
          </w:tcPr>
          <w:p w14:paraId="462A7F1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675B1AC7"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5E7C1E0B" w14:textId="77777777" w:rsidTr="00A803D1">
        <w:trPr>
          <w:trHeight w:val="648"/>
        </w:trPr>
        <w:tc>
          <w:tcPr>
            <w:tcW w:w="558" w:type="dxa"/>
          </w:tcPr>
          <w:p w14:paraId="221AFEC1"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79</w:t>
            </w:r>
          </w:p>
        </w:tc>
        <w:tc>
          <w:tcPr>
            <w:tcW w:w="4050" w:type="dxa"/>
          </w:tcPr>
          <w:p w14:paraId="00ABE7EA"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5DECBF84"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r w:rsidR="00D7161C" w14:paraId="62B957CD" w14:textId="77777777" w:rsidTr="00A803D1">
        <w:trPr>
          <w:trHeight w:val="648"/>
        </w:trPr>
        <w:tc>
          <w:tcPr>
            <w:tcW w:w="558" w:type="dxa"/>
          </w:tcPr>
          <w:p w14:paraId="5A99714C"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r>
              <w:t>80</w:t>
            </w:r>
          </w:p>
        </w:tc>
        <w:tc>
          <w:tcPr>
            <w:tcW w:w="4050" w:type="dxa"/>
          </w:tcPr>
          <w:p w14:paraId="4B9C60A0"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c>
          <w:tcPr>
            <w:tcW w:w="4860" w:type="dxa"/>
          </w:tcPr>
          <w:p w14:paraId="4933C92B" w14:textId="77777777" w:rsidR="00D7161C" w:rsidRDefault="00D7161C" w:rsidP="00A803D1">
            <w:pPr>
              <w:pBdr>
                <w:top w:val="none" w:sz="0" w:space="0" w:color="auto"/>
                <w:left w:val="none" w:sz="0" w:space="0" w:color="auto"/>
                <w:bottom w:val="none" w:sz="0" w:space="0" w:color="auto"/>
                <w:right w:val="none" w:sz="0" w:space="0" w:color="auto"/>
                <w:between w:val="none" w:sz="0" w:space="0" w:color="auto"/>
              </w:pBdr>
            </w:pPr>
          </w:p>
        </w:tc>
      </w:tr>
    </w:tbl>
    <w:p w14:paraId="7B6A43DD" w14:textId="77777777" w:rsidR="00D7161C" w:rsidRDefault="00D7161C" w:rsidP="00D7161C"/>
    <w:p w14:paraId="36BA60CF" w14:textId="77777777" w:rsidR="00D7161C" w:rsidRPr="0000281F" w:rsidRDefault="00D7161C" w:rsidP="00D7161C">
      <w:pPr>
        <w:rPr>
          <w:i/>
        </w:rPr>
      </w:pPr>
      <w:r>
        <w:rPr>
          <w:i/>
        </w:rPr>
        <w:t>Add more pages, as</w:t>
      </w:r>
      <w:r w:rsidRPr="0000281F">
        <w:rPr>
          <w:i/>
        </w:rPr>
        <w:t xml:space="preserve"> necessary</w:t>
      </w:r>
    </w:p>
    <w:p w14:paraId="2C53CB11" w14:textId="77777777" w:rsidR="006F7397" w:rsidRDefault="006F7397"/>
    <w:p w14:paraId="25A220F8" w14:textId="77777777" w:rsidR="00000577" w:rsidRDefault="00000577"/>
    <w:sectPr w:rsidR="00000577" w:rsidSect="00480526">
      <w:headerReference w:type="default" r:id="rId9"/>
      <w:footerReference w:type="default" r:id="rId10"/>
      <w:headerReference w:type="first" r:id="rId11"/>
      <w:footerReference w:type="first" r:id="rId12"/>
      <w:pgSz w:w="12240" w:h="15840"/>
      <w:pgMar w:top="1440" w:right="1260" w:bottom="990" w:left="1260" w:header="0" w:footer="6"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D7B1E" w16cid:durableId="1D336CAF"/>
  <w16cid:commentId w16cid:paraId="70622F00" w16cid:durableId="1D336C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214A4" w14:textId="77777777" w:rsidR="0045740F" w:rsidRDefault="0045740F">
      <w:pPr>
        <w:spacing w:after="0" w:line="240" w:lineRule="auto"/>
      </w:pPr>
      <w:r>
        <w:separator/>
      </w:r>
    </w:p>
  </w:endnote>
  <w:endnote w:type="continuationSeparator" w:id="0">
    <w:p w14:paraId="2F10F9E9" w14:textId="77777777" w:rsidR="0045740F" w:rsidRDefault="0045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05489"/>
      <w:docPartObj>
        <w:docPartGallery w:val="Page Numbers (Bottom of Page)"/>
        <w:docPartUnique/>
      </w:docPartObj>
    </w:sdtPr>
    <w:sdtEndPr>
      <w:rPr>
        <w:noProof/>
        <w:sz w:val="20"/>
      </w:rPr>
    </w:sdtEndPr>
    <w:sdtContent>
      <w:p w14:paraId="5F7AB483" w14:textId="77777777" w:rsidR="000505A0" w:rsidRDefault="000505A0" w:rsidP="000505A0">
        <w:pPr>
          <w:pStyle w:val="Footer"/>
          <w:jc w:val="center"/>
          <w:rPr>
            <w:noProof/>
            <w:sz w:val="20"/>
          </w:rPr>
        </w:pPr>
        <w:r>
          <w:rPr>
            <w:noProof/>
            <w:sz w:val="20"/>
          </w:rPr>
          <w:t>V</w:t>
        </w:r>
        <w:r>
          <w:rPr>
            <w:noProof/>
            <w:sz w:val="20"/>
          </w:rPr>
          <w:t>ersion</w:t>
        </w:r>
        <w:r w:rsidRPr="000505A0">
          <w:rPr>
            <w:noProof/>
            <w:sz w:val="20"/>
          </w:rPr>
          <w:t xml:space="preserve"> </w:t>
        </w:r>
        <w:r>
          <w:rPr>
            <w:noProof/>
            <w:sz w:val="20"/>
          </w:rPr>
          <w:t xml:space="preserve">- </w:t>
        </w:r>
        <w:r w:rsidRPr="000505A0">
          <w:rPr>
            <w:noProof/>
            <w:sz w:val="20"/>
          </w:rPr>
          <w:t>October 2, 2017</w:t>
        </w:r>
        <w:r>
          <w:rPr>
            <w:noProof/>
            <w:sz w:val="20"/>
          </w:rPr>
          <w:tab/>
        </w:r>
        <w:r>
          <w:rPr>
            <w:noProof/>
            <w:sz w:val="20"/>
          </w:rPr>
          <w:tab/>
        </w:r>
        <w:r w:rsidR="00480526" w:rsidRPr="000505A0">
          <w:rPr>
            <w:sz w:val="20"/>
          </w:rPr>
          <w:fldChar w:fldCharType="begin"/>
        </w:r>
        <w:r w:rsidR="00480526" w:rsidRPr="000505A0">
          <w:rPr>
            <w:sz w:val="20"/>
          </w:rPr>
          <w:instrText xml:space="preserve"> PAGE   \* MERGEFORMAT </w:instrText>
        </w:r>
        <w:r w:rsidR="00480526" w:rsidRPr="000505A0">
          <w:rPr>
            <w:sz w:val="20"/>
          </w:rPr>
          <w:fldChar w:fldCharType="separate"/>
        </w:r>
        <w:r>
          <w:rPr>
            <w:noProof/>
            <w:sz w:val="20"/>
          </w:rPr>
          <w:t>4</w:t>
        </w:r>
        <w:r w:rsidR="00480526" w:rsidRPr="000505A0">
          <w:rPr>
            <w:noProof/>
            <w:sz w:val="20"/>
          </w:rPr>
          <w:fldChar w:fldCharType="end"/>
        </w:r>
      </w:p>
      <w:p w14:paraId="23364753" w14:textId="77777777" w:rsidR="000505A0" w:rsidRDefault="000505A0" w:rsidP="000505A0">
        <w:pPr>
          <w:pStyle w:val="Footer"/>
          <w:jc w:val="center"/>
          <w:rPr>
            <w:noProof/>
            <w:sz w:val="20"/>
          </w:rPr>
        </w:pPr>
      </w:p>
      <w:p w14:paraId="2E7BD87C" w14:textId="016BE4D4" w:rsidR="00000577" w:rsidRPr="000505A0" w:rsidRDefault="000505A0" w:rsidP="000505A0">
        <w:pPr>
          <w:pStyle w:val="Footer"/>
          <w:jc w:val="center"/>
          <w:rPr>
            <w:sz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1294" w14:textId="77777777" w:rsidR="00000577" w:rsidRDefault="0000057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EB73" w14:textId="77777777" w:rsidR="0045740F" w:rsidRDefault="0045740F">
      <w:pPr>
        <w:spacing w:after="0" w:line="240" w:lineRule="auto"/>
      </w:pPr>
      <w:r>
        <w:separator/>
      </w:r>
    </w:p>
  </w:footnote>
  <w:footnote w:type="continuationSeparator" w:id="0">
    <w:p w14:paraId="32040AA5" w14:textId="77777777" w:rsidR="0045740F" w:rsidRDefault="00457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6305" w14:textId="6F1A9D5B" w:rsidR="00000577" w:rsidRDefault="00B84CA5" w:rsidP="00DF3B88">
    <w:pPr>
      <w:tabs>
        <w:tab w:val="center" w:pos="4680"/>
        <w:tab w:val="right" w:pos="9360"/>
      </w:tabs>
      <w:spacing w:before="720" w:after="0" w:line="60" w:lineRule="auto"/>
    </w:pPr>
    <w:r>
      <w:rPr>
        <w:noProof/>
      </w:rPr>
      <w:drawing>
        <wp:inline distT="0" distB="0" distL="0" distR="0" wp14:anchorId="3C4F7342" wp14:editId="4F058677">
          <wp:extent cx="1806854" cy="586883"/>
          <wp:effectExtent l="0" t="0" r="3175" b="3810"/>
          <wp:docPr id="3" name="Picture 3" descr="http://onwardstate.com/wp-content/uploads/2015/07/Screen-Shot-2015-08-04-at-1.56.47-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wardstate.com/wp-content/uploads/2015/07/Screen-Shot-2015-08-04-at-1.56.47-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774" cy="588806"/>
                  </a:xfrm>
                  <a:prstGeom prst="rect">
                    <a:avLst/>
                  </a:prstGeom>
                  <a:noFill/>
                  <a:ln>
                    <a:noFill/>
                  </a:ln>
                </pic:spPr>
              </pic:pic>
            </a:graphicData>
          </a:graphic>
        </wp:inline>
      </w:drawing>
    </w:r>
  </w:p>
  <w:p w14:paraId="1373923B" w14:textId="77777777" w:rsidR="00B84CA5" w:rsidRPr="00DF3B88" w:rsidRDefault="00B84CA5" w:rsidP="00DF3B88">
    <w:pPr>
      <w:jc w:val="center"/>
      <w:rPr>
        <w:b/>
        <w:color w:val="366091"/>
        <w:sz w:val="36"/>
        <w:szCs w:val="32"/>
      </w:rPr>
    </w:pPr>
    <w:r>
      <w:rPr>
        <w:b/>
        <w:color w:val="366091"/>
        <w:sz w:val="36"/>
        <w:szCs w:val="32"/>
      </w:rPr>
      <w:t xml:space="preserve">Fraternity and Sorority </w:t>
    </w:r>
    <w:r w:rsidRPr="00253E8E">
      <w:rPr>
        <w:b/>
        <w:color w:val="366091"/>
        <w:sz w:val="36"/>
        <w:szCs w:val="32"/>
      </w:rPr>
      <w:t>Statement of Relationship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2AA9B" w14:textId="5A272F45" w:rsidR="00000577" w:rsidRDefault="00000577">
    <w:pPr>
      <w:tabs>
        <w:tab w:val="center" w:pos="4680"/>
        <w:tab w:val="right" w:pos="9360"/>
      </w:tabs>
      <w:spacing w:before="720" w:after="0" w:line="240" w:lineRule="auto"/>
    </w:pPr>
  </w:p>
  <w:p w14:paraId="2827BD93" w14:textId="77777777" w:rsidR="00000577" w:rsidRDefault="00000577">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130"/>
    <w:multiLevelType w:val="hybridMultilevel"/>
    <w:tmpl w:val="86FE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E0EEA"/>
    <w:multiLevelType w:val="hybridMultilevel"/>
    <w:tmpl w:val="0409000F"/>
    <w:lvl w:ilvl="0" w:tplc="CF66152E">
      <w:start w:val="1"/>
      <w:numFmt w:val="decimal"/>
      <w:lvlText w:val="%1."/>
      <w:lvlJc w:val="left"/>
      <w:pPr>
        <w:ind w:left="720" w:hanging="360"/>
      </w:pPr>
      <w:rPr>
        <w:sz w:val="18"/>
        <w:szCs w:val="22"/>
      </w:rPr>
    </w:lvl>
    <w:lvl w:ilvl="1" w:tplc="F11412D6">
      <w:start w:val="1"/>
      <w:numFmt w:val="lowerLetter"/>
      <w:lvlText w:val="%2."/>
      <w:lvlJc w:val="left"/>
      <w:pPr>
        <w:ind w:left="1440" w:hanging="360"/>
      </w:pPr>
    </w:lvl>
    <w:lvl w:ilvl="2" w:tplc="08D09656" w:tentative="1">
      <w:start w:val="1"/>
      <w:numFmt w:val="lowerRoman"/>
      <w:lvlText w:val="%3."/>
      <w:lvlJc w:val="right"/>
      <w:pPr>
        <w:ind w:left="2160" w:hanging="180"/>
      </w:pPr>
    </w:lvl>
    <w:lvl w:ilvl="3" w:tplc="F9EA3708" w:tentative="1">
      <w:start w:val="1"/>
      <w:numFmt w:val="decimal"/>
      <w:lvlText w:val="%4."/>
      <w:lvlJc w:val="left"/>
      <w:pPr>
        <w:ind w:left="2880" w:hanging="360"/>
      </w:pPr>
    </w:lvl>
    <w:lvl w:ilvl="4" w:tplc="C130FDD8" w:tentative="1">
      <w:start w:val="1"/>
      <w:numFmt w:val="lowerLetter"/>
      <w:lvlText w:val="%5."/>
      <w:lvlJc w:val="left"/>
      <w:pPr>
        <w:ind w:left="3600" w:hanging="360"/>
      </w:pPr>
    </w:lvl>
    <w:lvl w:ilvl="5" w:tplc="123CD9D6" w:tentative="1">
      <w:start w:val="1"/>
      <w:numFmt w:val="lowerRoman"/>
      <w:lvlText w:val="%6."/>
      <w:lvlJc w:val="right"/>
      <w:pPr>
        <w:ind w:left="4320" w:hanging="180"/>
      </w:pPr>
    </w:lvl>
    <w:lvl w:ilvl="6" w:tplc="A49C5C98" w:tentative="1">
      <w:start w:val="1"/>
      <w:numFmt w:val="decimal"/>
      <w:lvlText w:val="%7."/>
      <w:lvlJc w:val="left"/>
      <w:pPr>
        <w:ind w:left="5040" w:hanging="360"/>
      </w:pPr>
    </w:lvl>
    <w:lvl w:ilvl="7" w:tplc="B79A1F8C" w:tentative="1">
      <w:start w:val="1"/>
      <w:numFmt w:val="lowerLetter"/>
      <w:lvlText w:val="%8."/>
      <w:lvlJc w:val="left"/>
      <w:pPr>
        <w:ind w:left="5760" w:hanging="360"/>
      </w:pPr>
    </w:lvl>
    <w:lvl w:ilvl="8" w:tplc="ABE040A2" w:tentative="1">
      <w:start w:val="1"/>
      <w:numFmt w:val="lowerRoman"/>
      <w:lvlText w:val="%9."/>
      <w:lvlJc w:val="right"/>
      <w:pPr>
        <w:ind w:left="6480" w:hanging="180"/>
      </w:pPr>
    </w:lvl>
  </w:abstractNum>
  <w:abstractNum w:abstractNumId="2">
    <w:nsid w:val="4CD255BA"/>
    <w:multiLevelType w:val="hybridMultilevel"/>
    <w:tmpl w:val="84DA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A2EB1"/>
    <w:multiLevelType w:val="hybridMultilevel"/>
    <w:tmpl w:val="0D664274"/>
    <w:lvl w:ilvl="0" w:tplc="FFFFFFFF">
      <w:start w:val="1"/>
      <w:numFmt w:val="decimal"/>
      <w:lvlText w:val="%1."/>
      <w:lvlJc w:val="left"/>
      <w:pPr>
        <w:ind w:left="720" w:hanging="360"/>
      </w:pPr>
      <w:rPr>
        <w:rFonts w:hint="default"/>
        <w:sz w:val="1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26CBC"/>
    <w:multiLevelType w:val="hybridMultilevel"/>
    <w:tmpl w:val="0409000F"/>
    <w:lvl w:ilvl="0" w:tplc="EF588952">
      <w:start w:val="1"/>
      <w:numFmt w:val="decimal"/>
      <w:lvlText w:val="%1."/>
      <w:lvlJc w:val="left"/>
      <w:pPr>
        <w:ind w:left="720" w:hanging="360"/>
      </w:pPr>
      <w:rPr>
        <w:sz w:val="18"/>
        <w:szCs w:val="22"/>
      </w:rPr>
    </w:lvl>
    <w:lvl w:ilvl="1" w:tplc="76E49A32">
      <w:start w:val="1"/>
      <w:numFmt w:val="lowerLetter"/>
      <w:lvlText w:val="%2."/>
      <w:lvlJc w:val="left"/>
      <w:pPr>
        <w:ind w:left="1440" w:hanging="360"/>
      </w:pPr>
    </w:lvl>
    <w:lvl w:ilvl="2" w:tplc="018A4978" w:tentative="1">
      <w:start w:val="1"/>
      <w:numFmt w:val="lowerRoman"/>
      <w:lvlText w:val="%3."/>
      <w:lvlJc w:val="right"/>
      <w:pPr>
        <w:ind w:left="2160" w:hanging="180"/>
      </w:pPr>
    </w:lvl>
    <w:lvl w:ilvl="3" w:tplc="D368CA8E" w:tentative="1">
      <w:start w:val="1"/>
      <w:numFmt w:val="decimal"/>
      <w:lvlText w:val="%4."/>
      <w:lvlJc w:val="left"/>
      <w:pPr>
        <w:ind w:left="2880" w:hanging="360"/>
      </w:pPr>
    </w:lvl>
    <w:lvl w:ilvl="4" w:tplc="381E5538" w:tentative="1">
      <w:start w:val="1"/>
      <w:numFmt w:val="lowerLetter"/>
      <w:lvlText w:val="%5."/>
      <w:lvlJc w:val="left"/>
      <w:pPr>
        <w:ind w:left="3600" w:hanging="360"/>
      </w:pPr>
    </w:lvl>
    <w:lvl w:ilvl="5" w:tplc="E0E085DC" w:tentative="1">
      <w:start w:val="1"/>
      <w:numFmt w:val="lowerRoman"/>
      <w:lvlText w:val="%6."/>
      <w:lvlJc w:val="right"/>
      <w:pPr>
        <w:ind w:left="4320" w:hanging="180"/>
      </w:pPr>
    </w:lvl>
    <w:lvl w:ilvl="6" w:tplc="F36E4566" w:tentative="1">
      <w:start w:val="1"/>
      <w:numFmt w:val="decimal"/>
      <w:lvlText w:val="%7."/>
      <w:lvlJc w:val="left"/>
      <w:pPr>
        <w:ind w:left="5040" w:hanging="360"/>
      </w:pPr>
    </w:lvl>
    <w:lvl w:ilvl="7" w:tplc="CEB46F66" w:tentative="1">
      <w:start w:val="1"/>
      <w:numFmt w:val="lowerLetter"/>
      <w:lvlText w:val="%8."/>
      <w:lvlJc w:val="left"/>
      <w:pPr>
        <w:ind w:left="5760" w:hanging="360"/>
      </w:pPr>
    </w:lvl>
    <w:lvl w:ilvl="8" w:tplc="181C727C" w:tentative="1">
      <w:start w:val="1"/>
      <w:numFmt w:val="lowerRoman"/>
      <w:lvlText w:val="%9."/>
      <w:lvlJc w:val="right"/>
      <w:pPr>
        <w:ind w:left="6480" w:hanging="180"/>
      </w:pPr>
    </w:lvl>
  </w:abstractNum>
  <w:abstractNum w:abstractNumId="5">
    <w:nsid w:val="627267F8"/>
    <w:multiLevelType w:val="hybridMultilevel"/>
    <w:tmpl w:val="D036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53F00"/>
    <w:multiLevelType w:val="hybridMultilevel"/>
    <w:tmpl w:val="681443DC"/>
    <w:lvl w:ilvl="0" w:tplc="FFFFFFFF">
      <w:start w:val="1"/>
      <w:numFmt w:val="decimal"/>
      <w:lvlText w:val="%1."/>
      <w:lvlJc w:val="left"/>
      <w:pPr>
        <w:ind w:left="720" w:hanging="360"/>
      </w:pPr>
      <w:rPr>
        <w:rFonts w:hint="default"/>
        <w:sz w:val="1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4987"/>
    <w:multiLevelType w:val="hybridMultilevel"/>
    <w:tmpl w:val="0660FB20"/>
    <w:lvl w:ilvl="0" w:tplc="FFFFFFFF">
      <w:start w:val="1"/>
      <w:numFmt w:val="decimal"/>
      <w:lvlText w:val="%1."/>
      <w:lvlJc w:val="left"/>
      <w:pPr>
        <w:ind w:left="720" w:hanging="360"/>
      </w:pPr>
      <w:rPr>
        <w:rFonts w:hint="default"/>
        <w:sz w:val="1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77"/>
    <w:rsid w:val="00000577"/>
    <w:rsid w:val="000223CC"/>
    <w:rsid w:val="000505A0"/>
    <w:rsid w:val="00092A67"/>
    <w:rsid w:val="00093B2F"/>
    <w:rsid w:val="000C1EB2"/>
    <w:rsid w:val="000C6E03"/>
    <w:rsid w:val="000D15E8"/>
    <w:rsid w:val="00107F4B"/>
    <w:rsid w:val="00157C8B"/>
    <w:rsid w:val="00183781"/>
    <w:rsid w:val="001927EB"/>
    <w:rsid w:val="001A7BDA"/>
    <w:rsid w:val="0020609D"/>
    <w:rsid w:val="00210042"/>
    <w:rsid w:val="00212026"/>
    <w:rsid w:val="002255E4"/>
    <w:rsid w:val="002531B3"/>
    <w:rsid w:val="00253E8E"/>
    <w:rsid w:val="0028147C"/>
    <w:rsid w:val="002C1999"/>
    <w:rsid w:val="002F36DA"/>
    <w:rsid w:val="00302678"/>
    <w:rsid w:val="003A2688"/>
    <w:rsid w:val="003A71E3"/>
    <w:rsid w:val="003D1815"/>
    <w:rsid w:val="003D20B5"/>
    <w:rsid w:val="003D47F2"/>
    <w:rsid w:val="003F4D0F"/>
    <w:rsid w:val="003F7D71"/>
    <w:rsid w:val="00420152"/>
    <w:rsid w:val="00430010"/>
    <w:rsid w:val="00431A30"/>
    <w:rsid w:val="00441FB3"/>
    <w:rsid w:val="00442502"/>
    <w:rsid w:val="00443D84"/>
    <w:rsid w:val="004501B3"/>
    <w:rsid w:val="0045740F"/>
    <w:rsid w:val="00467854"/>
    <w:rsid w:val="004745D9"/>
    <w:rsid w:val="0047575C"/>
    <w:rsid w:val="0048037F"/>
    <w:rsid w:val="00480526"/>
    <w:rsid w:val="004C1162"/>
    <w:rsid w:val="004C7D90"/>
    <w:rsid w:val="004E4FA6"/>
    <w:rsid w:val="00505425"/>
    <w:rsid w:val="00530398"/>
    <w:rsid w:val="00593BC6"/>
    <w:rsid w:val="005945CB"/>
    <w:rsid w:val="005E3C45"/>
    <w:rsid w:val="00606AEA"/>
    <w:rsid w:val="00621ED6"/>
    <w:rsid w:val="006372C0"/>
    <w:rsid w:val="00697451"/>
    <w:rsid w:val="006978B7"/>
    <w:rsid w:val="006C3522"/>
    <w:rsid w:val="006D7B25"/>
    <w:rsid w:val="006F7397"/>
    <w:rsid w:val="00706FC6"/>
    <w:rsid w:val="007329AC"/>
    <w:rsid w:val="00735EC9"/>
    <w:rsid w:val="00772833"/>
    <w:rsid w:val="0078442C"/>
    <w:rsid w:val="007A6CF7"/>
    <w:rsid w:val="00802C03"/>
    <w:rsid w:val="0082582D"/>
    <w:rsid w:val="00826F1F"/>
    <w:rsid w:val="0083573A"/>
    <w:rsid w:val="00853FE6"/>
    <w:rsid w:val="00857753"/>
    <w:rsid w:val="008B391B"/>
    <w:rsid w:val="008C0597"/>
    <w:rsid w:val="00962142"/>
    <w:rsid w:val="00985C7D"/>
    <w:rsid w:val="0099735B"/>
    <w:rsid w:val="009E6DF5"/>
    <w:rsid w:val="00A15CC6"/>
    <w:rsid w:val="00A43779"/>
    <w:rsid w:val="00A770E9"/>
    <w:rsid w:val="00A97003"/>
    <w:rsid w:val="00AD0B9B"/>
    <w:rsid w:val="00AD6859"/>
    <w:rsid w:val="00AE148C"/>
    <w:rsid w:val="00B01989"/>
    <w:rsid w:val="00B36EFB"/>
    <w:rsid w:val="00B561F1"/>
    <w:rsid w:val="00B84CA5"/>
    <w:rsid w:val="00B91390"/>
    <w:rsid w:val="00BC7D9D"/>
    <w:rsid w:val="00BE01EC"/>
    <w:rsid w:val="00BE2D15"/>
    <w:rsid w:val="00BE70D7"/>
    <w:rsid w:val="00BF57B3"/>
    <w:rsid w:val="00C215BF"/>
    <w:rsid w:val="00C41523"/>
    <w:rsid w:val="00C60DE1"/>
    <w:rsid w:val="00CA15FC"/>
    <w:rsid w:val="00CA7FBA"/>
    <w:rsid w:val="00CB754B"/>
    <w:rsid w:val="00CC3B10"/>
    <w:rsid w:val="00CE79C9"/>
    <w:rsid w:val="00D03326"/>
    <w:rsid w:val="00D12CCB"/>
    <w:rsid w:val="00D14141"/>
    <w:rsid w:val="00D54667"/>
    <w:rsid w:val="00D6559F"/>
    <w:rsid w:val="00D66077"/>
    <w:rsid w:val="00D7161C"/>
    <w:rsid w:val="00D87585"/>
    <w:rsid w:val="00D9324E"/>
    <w:rsid w:val="00D96222"/>
    <w:rsid w:val="00DF3B88"/>
    <w:rsid w:val="00DF6BAF"/>
    <w:rsid w:val="00E129DD"/>
    <w:rsid w:val="00E22A0B"/>
    <w:rsid w:val="00E32974"/>
    <w:rsid w:val="00E40087"/>
    <w:rsid w:val="00E64FF1"/>
    <w:rsid w:val="00E948DE"/>
    <w:rsid w:val="00EA2BB3"/>
    <w:rsid w:val="00EE3D9E"/>
    <w:rsid w:val="00F91B3A"/>
    <w:rsid w:val="00FB0C0E"/>
    <w:rsid w:val="00FB3F79"/>
    <w:rsid w:val="00FC30FA"/>
    <w:rsid w:val="00FE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8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25"/>
    <w:rPr>
      <w:rFonts w:ascii="Tahoma" w:hAnsi="Tahoma" w:cs="Tahoma"/>
      <w:sz w:val="16"/>
      <w:szCs w:val="16"/>
    </w:rPr>
  </w:style>
  <w:style w:type="paragraph" w:styleId="ListParagraph">
    <w:name w:val="List Paragraph"/>
    <w:basedOn w:val="Normal"/>
    <w:uiPriority w:val="34"/>
    <w:qFormat/>
    <w:rsid w:val="00253E8E"/>
    <w:pPr>
      <w:ind w:left="720"/>
      <w:contextualSpacing/>
    </w:pPr>
  </w:style>
  <w:style w:type="character" w:styleId="CommentReference">
    <w:name w:val="annotation reference"/>
    <w:basedOn w:val="DefaultParagraphFont"/>
    <w:uiPriority w:val="99"/>
    <w:semiHidden/>
    <w:unhideWhenUsed/>
    <w:rsid w:val="00B36EFB"/>
    <w:rPr>
      <w:sz w:val="16"/>
      <w:szCs w:val="16"/>
    </w:rPr>
  </w:style>
  <w:style w:type="paragraph" w:styleId="CommentText">
    <w:name w:val="annotation text"/>
    <w:basedOn w:val="Normal"/>
    <w:link w:val="CommentTextChar"/>
    <w:uiPriority w:val="99"/>
    <w:semiHidden/>
    <w:unhideWhenUsed/>
    <w:rsid w:val="00B36EFB"/>
    <w:pPr>
      <w:spacing w:line="240" w:lineRule="auto"/>
    </w:pPr>
    <w:rPr>
      <w:sz w:val="20"/>
      <w:szCs w:val="20"/>
    </w:rPr>
  </w:style>
  <w:style w:type="character" w:customStyle="1" w:styleId="CommentTextChar">
    <w:name w:val="Comment Text Char"/>
    <w:basedOn w:val="DefaultParagraphFont"/>
    <w:link w:val="CommentText"/>
    <w:uiPriority w:val="99"/>
    <w:semiHidden/>
    <w:rsid w:val="00B36EFB"/>
    <w:rPr>
      <w:sz w:val="20"/>
      <w:szCs w:val="20"/>
    </w:rPr>
  </w:style>
  <w:style w:type="paragraph" w:styleId="CommentSubject">
    <w:name w:val="annotation subject"/>
    <w:basedOn w:val="CommentText"/>
    <w:next w:val="CommentText"/>
    <w:link w:val="CommentSubjectChar"/>
    <w:uiPriority w:val="99"/>
    <w:semiHidden/>
    <w:unhideWhenUsed/>
    <w:rsid w:val="00B36EFB"/>
    <w:rPr>
      <w:b/>
      <w:bCs/>
    </w:rPr>
  </w:style>
  <w:style w:type="character" w:customStyle="1" w:styleId="CommentSubjectChar">
    <w:name w:val="Comment Subject Char"/>
    <w:basedOn w:val="CommentTextChar"/>
    <w:link w:val="CommentSubject"/>
    <w:uiPriority w:val="99"/>
    <w:semiHidden/>
    <w:rsid w:val="00B36EFB"/>
    <w:rPr>
      <w:b/>
      <w:bCs/>
      <w:sz w:val="20"/>
      <w:szCs w:val="20"/>
    </w:rPr>
  </w:style>
  <w:style w:type="paragraph" w:styleId="Header">
    <w:name w:val="header"/>
    <w:basedOn w:val="Normal"/>
    <w:link w:val="HeaderChar"/>
    <w:uiPriority w:val="99"/>
    <w:unhideWhenUsed/>
    <w:rsid w:val="006C3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522"/>
  </w:style>
  <w:style w:type="paragraph" w:styleId="Footer">
    <w:name w:val="footer"/>
    <w:basedOn w:val="Normal"/>
    <w:link w:val="FooterChar"/>
    <w:uiPriority w:val="99"/>
    <w:unhideWhenUsed/>
    <w:rsid w:val="006C3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522"/>
  </w:style>
  <w:style w:type="table" w:styleId="TableGrid">
    <w:name w:val="Table Grid"/>
    <w:basedOn w:val="TableNormal"/>
    <w:uiPriority w:val="59"/>
    <w:rsid w:val="00D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61C"/>
    <w:rPr>
      <w:color w:val="0000FF" w:themeColor="hyperlink"/>
      <w:u w:val="single"/>
    </w:rPr>
  </w:style>
  <w:style w:type="paragraph" w:styleId="NoSpacing">
    <w:name w:val="No Spacing"/>
    <w:uiPriority w:val="1"/>
    <w:qFormat/>
    <w:rsid w:val="00D7161C"/>
    <w:pPr>
      <w:spacing w:after="0" w:line="240" w:lineRule="auto"/>
    </w:pPr>
  </w:style>
  <w:style w:type="paragraph" w:styleId="FootnoteText">
    <w:name w:val="footnote text"/>
    <w:basedOn w:val="Normal"/>
    <w:link w:val="FootnoteTextChar"/>
    <w:uiPriority w:val="99"/>
    <w:semiHidden/>
    <w:unhideWhenUsed/>
    <w:rsid w:val="00D1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141"/>
    <w:rPr>
      <w:sz w:val="20"/>
      <w:szCs w:val="20"/>
    </w:rPr>
  </w:style>
  <w:style w:type="character" w:styleId="FootnoteReference">
    <w:name w:val="footnote reference"/>
    <w:basedOn w:val="DefaultParagraphFont"/>
    <w:uiPriority w:val="99"/>
    <w:semiHidden/>
    <w:unhideWhenUsed/>
    <w:rsid w:val="00D141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25"/>
    <w:rPr>
      <w:rFonts w:ascii="Tahoma" w:hAnsi="Tahoma" w:cs="Tahoma"/>
      <w:sz w:val="16"/>
      <w:szCs w:val="16"/>
    </w:rPr>
  </w:style>
  <w:style w:type="paragraph" w:styleId="ListParagraph">
    <w:name w:val="List Paragraph"/>
    <w:basedOn w:val="Normal"/>
    <w:uiPriority w:val="34"/>
    <w:qFormat/>
    <w:rsid w:val="00253E8E"/>
    <w:pPr>
      <w:ind w:left="720"/>
      <w:contextualSpacing/>
    </w:pPr>
  </w:style>
  <w:style w:type="character" w:styleId="CommentReference">
    <w:name w:val="annotation reference"/>
    <w:basedOn w:val="DefaultParagraphFont"/>
    <w:uiPriority w:val="99"/>
    <w:semiHidden/>
    <w:unhideWhenUsed/>
    <w:rsid w:val="00B36EFB"/>
    <w:rPr>
      <w:sz w:val="16"/>
      <w:szCs w:val="16"/>
    </w:rPr>
  </w:style>
  <w:style w:type="paragraph" w:styleId="CommentText">
    <w:name w:val="annotation text"/>
    <w:basedOn w:val="Normal"/>
    <w:link w:val="CommentTextChar"/>
    <w:uiPriority w:val="99"/>
    <w:semiHidden/>
    <w:unhideWhenUsed/>
    <w:rsid w:val="00B36EFB"/>
    <w:pPr>
      <w:spacing w:line="240" w:lineRule="auto"/>
    </w:pPr>
    <w:rPr>
      <w:sz w:val="20"/>
      <w:szCs w:val="20"/>
    </w:rPr>
  </w:style>
  <w:style w:type="character" w:customStyle="1" w:styleId="CommentTextChar">
    <w:name w:val="Comment Text Char"/>
    <w:basedOn w:val="DefaultParagraphFont"/>
    <w:link w:val="CommentText"/>
    <w:uiPriority w:val="99"/>
    <w:semiHidden/>
    <w:rsid w:val="00B36EFB"/>
    <w:rPr>
      <w:sz w:val="20"/>
      <w:szCs w:val="20"/>
    </w:rPr>
  </w:style>
  <w:style w:type="paragraph" w:styleId="CommentSubject">
    <w:name w:val="annotation subject"/>
    <w:basedOn w:val="CommentText"/>
    <w:next w:val="CommentText"/>
    <w:link w:val="CommentSubjectChar"/>
    <w:uiPriority w:val="99"/>
    <w:semiHidden/>
    <w:unhideWhenUsed/>
    <w:rsid w:val="00B36EFB"/>
    <w:rPr>
      <w:b/>
      <w:bCs/>
    </w:rPr>
  </w:style>
  <w:style w:type="character" w:customStyle="1" w:styleId="CommentSubjectChar">
    <w:name w:val="Comment Subject Char"/>
    <w:basedOn w:val="CommentTextChar"/>
    <w:link w:val="CommentSubject"/>
    <w:uiPriority w:val="99"/>
    <w:semiHidden/>
    <w:rsid w:val="00B36EFB"/>
    <w:rPr>
      <w:b/>
      <w:bCs/>
      <w:sz w:val="20"/>
      <w:szCs w:val="20"/>
    </w:rPr>
  </w:style>
  <w:style w:type="paragraph" w:styleId="Header">
    <w:name w:val="header"/>
    <w:basedOn w:val="Normal"/>
    <w:link w:val="HeaderChar"/>
    <w:uiPriority w:val="99"/>
    <w:unhideWhenUsed/>
    <w:rsid w:val="006C3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522"/>
  </w:style>
  <w:style w:type="paragraph" w:styleId="Footer">
    <w:name w:val="footer"/>
    <w:basedOn w:val="Normal"/>
    <w:link w:val="FooterChar"/>
    <w:uiPriority w:val="99"/>
    <w:unhideWhenUsed/>
    <w:rsid w:val="006C3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522"/>
  </w:style>
  <w:style w:type="table" w:styleId="TableGrid">
    <w:name w:val="Table Grid"/>
    <w:basedOn w:val="TableNormal"/>
    <w:uiPriority w:val="59"/>
    <w:rsid w:val="00D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61C"/>
    <w:rPr>
      <w:color w:val="0000FF" w:themeColor="hyperlink"/>
      <w:u w:val="single"/>
    </w:rPr>
  </w:style>
  <w:style w:type="paragraph" w:styleId="NoSpacing">
    <w:name w:val="No Spacing"/>
    <w:uiPriority w:val="1"/>
    <w:qFormat/>
    <w:rsid w:val="00D7161C"/>
    <w:pPr>
      <w:spacing w:after="0" w:line="240" w:lineRule="auto"/>
    </w:pPr>
  </w:style>
  <w:style w:type="paragraph" w:styleId="FootnoteText">
    <w:name w:val="footnote text"/>
    <w:basedOn w:val="Normal"/>
    <w:link w:val="FootnoteTextChar"/>
    <w:uiPriority w:val="99"/>
    <w:semiHidden/>
    <w:unhideWhenUsed/>
    <w:rsid w:val="00D1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141"/>
    <w:rPr>
      <w:sz w:val="20"/>
      <w:szCs w:val="20"/>
    </w:rPr>
  </w:style>
  <w:style w:type="character" w:styleId="FootnoteReference">
    <w:name w:val="footnote reference"/>
    <w:basedOn w:val="DefaultParagraphFont"/>
    <w:uiPriority w:val="99"/>
    <w:semiHidden/>
    <w:unhideWhenUsed/>
    <w:rsid w:val="00D1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65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1A"/>
    <w:rsid w:val="0067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207642A1A44CE189512DD6523CE1C1">
    <w:name w:val="4B207642A1A44CE189512DD6523CE1C1"/>
    <w:rsid w:val="006735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207642A1A44CE189512DD6523CE1C1">
    <w:name w:val="4B207642A1A44CE189512DD6523CE1C1"/>
    <w:rsid w:val="00673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8799-CE08-41DB-AEBF-48104D11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Moresi</dc:creator>
  <cp:lastModifiedBy>Danelle Del Corso</cp:lastModifiedBy>
  <cp:revision>3</cp:revision>
  <cp:lastPrinted>2017-08-18T12:13:00Z</cp:lastPrinted>
  <dcterms:created xsi:type="dcterms:W3CDTF">2017-10-04T17:17:00Z</dcterms:created>
  <dcterms:modified xsi:type="dcterms:W3CDTF">2017-10-20T20:19:00Z</dcterms:modified>
</cp:coreProperties>
</file>